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CD" w:rsidRPr="001F3514" w:rsidRDefault="008919D5" w:rsidP="000B662C">
      <w:pPr>
        <w:jc w:val="center"/>
        <w:rPr>
          <w:b/>
          <w:sz w:val="56"/>
          <w:szCs w:val="56"/>
        </w:rPr>
      </w:pPr>
      <w:r>
        <w:rPr>
          <w:rFonts w:ascii="Arial" w:hAnsi="Arial" w:cs="Arial"/>
          <w:b/>
          <w:i/>
          <w:noProof/>
          <w:sz w:val="56"/>
          <w:szCs w:val="56"/>
        </w:rPr>
        <w:pict>
          <v:shapetype id="_x0000_t32" coordsize="21600,21600" o:spt="32" o:oned="t" path="m,l21600,21600e" filled="f">
            <v:path arrowok="t" fillok="f" o:connecttype="none"/>
            <o:lock v:ext="edit" shapetype="t"/>
          </v:shapetype>
          <v:shape id="_x0000_s1026" type="#_x0000_t32" style="position:absolute;left:0;text-align:left;margin-left:.75pt;margin-top:77.8pt;width:504.75pt;height:.05pt;z-index:251660288" o:connectortype="straight" strokecolor="black [3213]" strokeweight="2.25pt"/>
        </w:pict>
      </w:r>
      <w:r w:rsidR="00A52ACD">
        <w:rPr>
          <w:rFonts w:ascii="Arial" w:hAnsi="Arial" w:cs="Arial"/>
          <w:b/>
          <w:i/>
          <w:sz w:val="56"/>
          <w:szCs w:val="56"/>
        </w:rPr>
        <w:t>T</w:t>
      </w:r>
      <w:r w:rsidR="00A52ACD" w:rsidRPr="001F3514">
        <w:rPr>
          <w:rFonts w:ascii="Arial" w:hAnsi="Arial" w:cs="Arial"/>
          <w:b/>
          <w:i/>
          <w:sz w:val="56"/>
          <w:szCs w:val="56"/>
        </w:rPr>
        <w:t>he Archaeology Channel</w:t>
      </w:r>
      <w:r w:rsidR="00A52ACD" w:rsidRPr="001F3514">
        <w:rPr>
          <w:b/>
          <w:sz w:val="56"/>
          <w:szCs w:val="56"/>
        </w:rPr>
        <w:t xml:space="preserve"> </w:t>
      </w:r>
      <w:r w:rsidR="00A52ACD">
        <w:rPr>
          <w:b/>
          <w:sz w:val="56"/>
          <w:szCs w:val="56"/>
        </w:rPr>
        <w:br/>
      </w:r>
      <w:r w:rsidR="00A52ACD" w:rsidRPr="00C2428E">
        <w:rPr>
          <w:rFonts w:ascii="Arial" w:hAnsi="Arial" w:cs="Arial"/>
          <w:b/>
          <w:sz w:val="48"/>
          <w:szCs w:val="48"/>
        </w:rPr>
        <w:t>Conference on Cultural Heritage Media</w:t>
      </w:r>
    </w:p>
    <w:p w:rsidR="00CA089F" w:rsidRDefault="00A52ACD" w:rsidP="00CA089F">
      <w:pPr>
        <w:spacing w:after="0"/>
        <w:jc w:val="center"/>
        <w:rPr>
          <w:rFonts w:ascii="Century Gothic" w:hAnsi="Century Gothic"/>
          <w:sz w:val="24"/>
          <w:szCs w:val="24"/>
        </w:rPr>
      </w:pPr>
      <w:r>
        <w:rPr>
          <w:sz w:val="24"/>
          <w:szCs w:val="24"/>
        </w:rPr>
        <w:br/>
      </w:r>
      <w:r w:rsidR="00546CD5">
        <w:rPr>
          <w:rFonts w:ascii="Century Gothic" w:hAnsi="Century Gothic"/>
          <w:sz w:val="24"/>
          <w:szCs w:val="24"/>
        </w:rPr>
        <w:t>June 25</w:t>
      </w:r>
      <w:r w:rsidR="00B76E80">
        <w:rPr>
          <w:rFonts w:ascii="Century Gothic" w:hAnsi="Century Gothic"/>
          <w:sz w:val="24"/>
          <w:szCs w:val="24"/>
        </w:rPr>
        <w:t>-26, 2021</w:t>
      </w:r>
      <w:r w:rsidRPr="00C2428E">
        <w:rPr>
          <w:rFonts w:ascii="Century Gothic" w:hAnsi="Century Gothic"/>
          <w:sz w:val="24"/>
          <w:szCs w:val="24"/>
        </w:rPr>
        <w:br/>
      </w:r>
      <w:r w:rsidR="00CA089F">
        <w:rPr>
          <w:rFonts w:ascii="Century Gothic" w:hAnsi="Century Gothic"/>
          <w:sz w:val="24"/>
          <w:szCs w:val="24"/>
        </w:rPr>
        <w:t>Friday</w:t>
      </w:r>
      <w:r w:rsidR="001558B5">
        <w:rPr>
          <w:rFonts w:ascii="Century Gothic" w:hAnsi="Century Gothic"/>
          <w:sz w:val="24"/>
          <w:szCs w:val="24"/>
        </w:rPr>
        <w:t>,</w:t>
      </w:r>
      <w:r w:rsidR="00CA089F">
        <w:rPr>
          <w:rFonts w:ascii="Century Gothic" w:hAnsi="Century Gothic"/>
          <w:sz w:val="24"/>
          <w:szCs w:val="24"/>
        </w:rPr>
        <w:t xml:space="preserve"> June 25, </w:t>
      </w:r>
      <w:r w:rsidR="00546CD5">
        <w:rPr>
          <w:rFonts w:ascii="Century Gothic" w:hAnsi="Century Gothic"/>
          <w:sz w:val="24"/>
          <w:szCs w:val="24"/>
        </w:rPr>
        <w:t>9:20</w:t>
      </w:r>
      <w:r w:rsidRPr="00C2428E">
        <w:rPr>
          <w:rFonts w:ascii="Century Gothic" w:hAnsi="Century Gothic"/>
          <w:sz w:val="24"/>
          <w:szCs w:val="24"/>
        </w:rPr>
        <w:t xml:space="preserve"> am – </w:t>
      </w:r>
      <w:r w:rsidR="00845DB0">
        <w:rPr>
          <w:rFonts w:ascii="Century Gothic" w:hAnsi="Century Gothic"/>
          <w:sz w:val="24"/>
          <w:szCs w:val="24"/>
        </w:rPr>
        <w:t>5</w:t>
      </w:r>
      <w:r w:rsidRPr="00C2428E">
        <w:rPr>
          <w:rFonts w:ascii="Century Gothic" w:hAnsi="Century Gothic"/>
          <w:sz w:val="24"/>
          <w:szCs w:val="24"/>
        </w:rPr>
        <w:t xml:space="preserve"> pm</w:t>
      </w:r>
    </w:p>
    <w:p w:rsidR="00A52ACD" w:rsidRPr="00C2428E" w:rsidRDefault="00CA089F" w:rsidP="00CA089F">
      <w:pPr>
        <w:spacing w:after="0"/>
        <w:jc w:val="center"/>
        <w:rPr>
          <w:rFonts w:ascii="Century Gothic" w:hAnsi="Century Gothic" w:cs="Arial"/>
          <w:b/>
          <w:i/>
          <w:sz w:val="24"/>
          <w:szCs w:val="24"/>
        </w:rPr>
      </w:pPr>
      <w:r>
        <w:rPr>
          <w:rFonts w:ascii="Century Gothic" w:hAnsi="Century Gothic"/>
          <w:sz w:val="24"/>
          <w:szCs w:val="24"/>
        </w:rPr>
        <w:t>Saturday</w:t>
      </w:r>
      <w:r w:rsidR="001558B5">
        <w:rPr>
          <w:rFonts w:ascii="Century Gothic" w:hAnsi="Century Gothic"/>
          <w:sz w:val="24"/>
          <w:szCs w:val="24"/>
        </w:rPr>
        <w:t>,</w:t>
      </w:r>
      <w:r>
        <w:rPr>
          <w:rFonts w:ascii="Century Gothic" w:hAnsi="Century Gothic"/>
          <w:sz w:val="24"/>
          <w:szCs w:val="24"/>
        </w:rPr>
        <w:t xml:space="preserve"> June 26, 10 am – 6 pm</w:t>
      </w:r>
      <w:r w:rsidR="00A52ACD" w:rsidRPr="00C2428E">
        <w:rPr>
          <w:rFonts w:ascii="Century Gothic" w:hAnsi="Century Gothic"/>
          <w:sz w:val="24"/>
          <w:szCs w:val="24"/>
        </w:rPr>
        <w:br/>
      </w:r>
      <w:r w:rsidR="00B76E80">
        <w:rPr>
          <w:rFonts w:ascii="Century Gothic" w:hAnsi="Century Gothic"/>
          <w:sz w:val="24"/>
          <w:szCs w:val="24"/>
        </w:rPr>
        <w:t>Civic Winery</w:t>
      </w: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r>
        <w:rPr>
          <w:noProof/>
          <w:sz w:val="24"/>
          <w:szCs w:val="24"/>
        </w:rPr>
        <w:drawing>
          <wp:anchor distT="0" distB="0" distL="114300" distR="114300" simplePos="0" relativeHeight="251662336" behindDoc="0" locked="0" layoutInCell="1" allowOverlap="1" wp14:anchorId="25F0C2E2" wp14:editId="207116BE">
            <wp:simplePos x="2279176" y="3282287"/>
            <wp:positionH relativeFrom="margin">
              <wp:align>center</wp:align>
            </wp:positionH>
            <wp:positionV relativeFrom="margin">
              <wp:align>center</wp:align>
            </wp:positionV>
            <wp:extent cx="3190875" cy="3493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by.jpg"/>
                    <pic:cNvPicPr/>
                  </pic:nvPicPr>
                  <pic:blipFill>
                    <a:blip r:embed="rId7">
                      <a:extLst>
                        <a:ext uri="{28A0092B-C50C-407E-A947-70E740481C1C}">
                          <a14:useLocalDpi xmlns:a14="http://schemas.microsoft.com/office/drawing/2010/main" val="0"/>
                        </a:ext>
                      </a:extLst>
                    </a:blip>
                    <a:stretch>
                      <a:fillRect/>
                    </a:stretch>
                  </pic:blipFill>
                  <pic:spPr>
                    <a:xfrm>
                      <a:off x="0" y="0"/>
                      <a:ext cx="3190875" cy="3493770"/>
                    </a:xfrm>
                    <a:prstGeom prst="rect">
                      <a:avLst/>
                    </a:prstGeom>
                  </pic:spPr>
                </pic:pic>
              </a:graphicData>
            </a:graphic>
            <wp14:sizeRelV relativeFrom="margin">
              <wp14:pctHeight>0</wp14:pctHeight>
            </wp14:sizeRelV>
          </wp:anchor>
        </w:drawing>
      </w: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Default="00A52ACD" w:rsidP="00A52ACD">
      <w:pPr>
        <w:jc w:val="center"/>
        <w:rPr>
          <w:rFonts w:ascii="Arial" w:hAnsi="Arial" w:cs="Arial"/>
          <w:b/>
          <w:i/>
          <w:sz w:val="24"/>
          <w:szCs w:val="24"/>
        </w:rPr>
      </w:pPr>
    </w:p>
    <w:p w:rsidR="00A52ACD" w:rsidRPr="00E32765" w:rsidRDefault="00A52ACD" w:rsidP="00A52ACD">
      <w:pPr>
        <w:jc w:val="center"/>
        <w:rPr>
          <w:rFonts w:ascii="Arial" w:hAnsi="Arial" w:cs="Arial"/>
          <w:b/>
          <w:sz w:val="24"/>
          <w:szCs w:val="24"/>
        </w:rPr>
      </w:pPr>
      <w:r w:rsidRPr="00E32765">
        <w:rPr>
          <w:rFonts w:ascii="Arial" w:hAnsi="Arial" w:cs="Arial"/>
          <w:b/>
          <w:sz w:val="24"/>
          <w:szCs w:val="24"/>
        </w:rPr>
        <w:t>Presented by Archaeological Legacy Institute as a part of</w:t>
      </w:r>
    </w:p>
    <w:p w:rsidR="00A52ACD" w:rsidRPr="00CA089F" w:rsidRDefault="00A52ACD" w:rsidP="00CA089F">
      <w:pPr>
        <w:jc w:val="center"/>
        <w:rPr>
          <w:rFonts w:ascii="Arial" w:hAnsi="Arial" w:cs="Arial"/>
          <w:b/>
          <w:i/>
          <w:sz w:val="24"/>
          <w:szCs w:val="24"/>
        </w:rPr>
        <w:sectPr w:rsidR="00A52ACD" w:rsidRPr="00CA089F" w:rsidSect="00C2428E">
          <w:headerReference w:type="even" r:id="rId8"/>
          <w:headerReference w:type="default" r:id="rId9"/>
          <w:footerReference w:type="even" r:id="rId10"/>
          <w:footerReference w:type="default" r:id="rId11"/>
          <w:headerReference w:type="first" r:id="rId12"/>
          <w:footerReference w:type="first" r:id="rId13"/>
          <w:pgSz w:w="12240" w:h="15840"/>
          <w:pgMar w:top="1152" w:right="990" w:bottom="900" w:left="1080" w:header="720" w:footer="180" w:gutter="0"/>
          <w:pgNumType w:start="1"/>
          <w:cols w:space="720"/>
          <w:titlePg/>
          <w:docGrid w:linePitch="360"/>
        </w:sectPr>
      </w:pPr>
      <w:r>
        <w:rPr>
          <w:rFonts w:ascii="Arial" w:hAnsi="Arial" w:cs="Arial"/>
          <w:b/>
          <w:i/>
          <w:sz w:val="24"/>
          <w:szCs w:val="24"/>
        </w:rPr>
        <w:t xml:space="preserve">The Archaeology Channel </w:t>
      </w:r>
      <w:r w:rsidR="00CA089F">
        <w:rPr>
          <w:rFonts w:ascii="Arial" w:hAnsi="Arial" w:cs="Arial"/>
          <w:b/>
          <w:sz w:val="24"/>
          <w:szCs w:val="24"/>
        </w:rPr>
        <w:t>International Film Festiva</w:t>
      </w:r>
      <w:r w:rsidR="001558B5">
        <w:rPr>
          <w:rFonts w:ascii="Arial" w:hAnsi="Arial" w:cs="Arial"/>
          <w:b/>
          <w:sz w:val="24"/>
          <w:szCs w:val="24"/>
        </w:rPr>
        <w:t>l</w:t>
      </w:r>
    </w:p>
    <w:p w:rsidR="00921231" w:rsidRDefault="00921231" w:rsidP="001558B5">
      <w:pPr>
        <w:spacing w:after="120" w:line="240" w:lineRule="auto"/>
        <w:jc w:val="center"/>
        <w:rPr>
          <w:rFonts w:ascii="Arial" w:hAnsi="Arial" w:cs="Arial"/>
          <w:b/>
          <w:sz w:val="28"/>
          <w:szCs w:val="28"/>
        </w:rPr>
      </w:pPr>
      <w:r w:rsidRPr="004C5402">
        <w:rPr>
          <w:rFonts w:ascii="Arial" w:hAnsi="Arial" w:cs="Arial"/>
          <w:b/>
          <w:i/>
          <w:sz w:val="28"/>
          <w:szCs w:val="28"/>
        </w:rPr>
        <w:lastRenderedPageBreak/>
        <w:t>The Archaeology Channel</w:t>
      </w:r>
      <w:r>
        <w:rPr>
          <w:rFonts w:ascii="Garamond" w:hAnsi="Garamond"/>
          <w:b/>
          <w:sz w:val="28"/>
          <w:szCs w:val="28"/>
        </w:rPr>
        <w:t xml:space="preserve"> </w:t>
      </w:r>
      <w:r w:rsidRPr="00EE3878">
        <w:rPr>
          <w:rFonts w:ascii="Arial" w:hAnsi="Arial" w:cs="Arial"/>
          <w:b/>
          <w:sz w:val="28"/>
          <w:szCs w:val="28"/>
        </w:rPr>
        <w:t>Conference on Cultural Heritage Media</w:t>
      </w:r>
    </w:p>
    <w:p w:rsidR="00EE3878" w:rsidRDefault="006A0565" w:rsidP="00A52ACD">
      <w:pPr>
        <w:spacing w:after="120" w:line="228" w:lineRule="exact"/>
        <w:jc w:val="center"/>
        <w:rPr>
          <w:rFonts w:ascii="Century Gothic" w:hAnsi="Century Gothic" w:cs="Arial"/>
          <w:sz w:val="20"/>
          <w:szCs w:val="20"/>
        </w:rPr>
      </w:pPr>
      <w:r>
        <w:rPr>
          <w:rFonts w:ascii="Century Gothic" w:hAnsi="Century Gothic" w:cs="Arial"/>
          <w:sz w:val="20"/>
          <w:szCs w:val="20"/>
        </w:rPr>
        <w:t>Civic Winery</w:t>
      </w:r>
      <w:r w:rsidR="00EE3878" w:rsidRPr="00EE3878">
        <w:rPr>
          <w:rFonts w:ascii="Century Gothic" w:hAnsi="Century Gothic" w:cs="Arial"/>
          <w:sz w:val="20"/>
          <w:szCs w:val="20"/>
        </w:rPr>
        <w:t xml:space="preserve">, </w:t>
      </w:r>
      <w:r>
        <w:rPr>
          <w:rFonts w:ascii="Century Gothic" w:hAnsi="Century Gothic" w:cs="Arial"/>
          <w:sz w:val="20"/>
          <w:szCs w:val="20"/>
        </w:rPr>
        <w:t>50 East 11</w:t>
      </w:r>
      <w:r w:rsidR="00EE3878" w:rsidRPr="00EE3878">
        <w:rPr>
          <w:rFonts w:ascii="Century Gothic" w:hAnsi="Century Gothic" w:cs="Arial"/>
          <w:sz w:val="20"/>
          <w:szCs w:val="20"/>
          <w:vertAlign w:val="superscript"/>
        </w:rPr>
        <w:t>th</w:t>
      </w:r>
      <w:r w:rsidR="00EE3878" w:rsidRPr="00EE3878">
        <w:rPr>
          <w:rFonts w:ascii="Century Gothic" w:hAnsi="Century Gothic" w:cs="Arial"/>
          <w:sz w:val="20"/>
          <w:szCs w:val="20"/>
        </w:rPr>
        <w:t xml:space="preserve"> Avenue</w:t>
      </w:r>
    </w:p>
    <w:p w:rsidR="003C2D7A" w:rsidRPr="00A52ACD" w:rsidRDefault="003C2D7A" w:rsidP="00A52ACD">
      <w:pPr>
        <w:spacing w:after="120" w:line="228" w:lineRule="exact"/>
        <w:jc w:val="center"/>
        <w:rPr>
          <w:rFonts w:ascii="Century Gothic" w:hAnsi="Century Gothic" w:cs="Arial"/>
          <w:sz w:val="20"/>
          <w:szCs w:val="20"/>
        </w:rPr>
      </w:pPr>
    </w:p>
    <w:p w:rsidR="00E4707B" w:rsidRPr="00E4707B" w:rsidRDefault="00666E7F" w:rsidP="007752BB">
      <w:pPr>
        <w:spacing w:after="120" w:line="228" w:lineRule="exact"/>
        <w:jc w:val="center"/>
        <w:rPr>
          <w:rFonts w:ascii="Garamond" w:hAnsi="Garamond"/>
          <w:b/>
          <w:sz w:val="28"/>
          <w:szCs w:val="28"/>
        </w:rPr>
      </w:pPr>
      <w:r>
        <w:rPr>
          <w:rFonts w:ascii="Garamond" w:hAnsi="Garamond"/>
          <w:b/>
          <w:sz w:val="28"/>
          <w:szCs w:val="28"/>
        </w:rPr>
        <w:t>Presentation</w:t>
      </w:r>
      <w:r w:rsidR="00E4707B" w:rsidRPr="00E4707B">
        <w:rPr>
          <w:rFonts w:ascii="Garamond" w:hAnsi="Garamond"/>
          <w:b/>
          <w:sz w:val="28"/>
          <w:szCs w:val="28"/>
        </w:rPr>
        <w:t xml:space="preserve"> Schedule</w:t>
      </w:r>
    </w:p>
    <w:p w:rsidR="00A52ACD" w:rsidRDefault="00A52ACD" w:rsidP="004F43C1">
      <w:pPr>
        <w:spacing w:after="0" w:line="240" w:lineRule="auto"/>
        <w:rPr>
          <w:rFonts w:ascii="Garamond" w:hAnsi="Garamond"/>
          <w:b/>
          <w:sz w:val="24"/>
          <w:szCs w:val="24"/>
        </w:rPr>
      </w:pPr>
    </w:p>
    <w:p w:rsidR="002A2F8F" w:rsidRDefault="00C56E2C" w:rsidP="001558B5">
      <w:pPr>
        <w:widowControl w:val="0"/>
        <w:spacing w:after="0" w:line="240" w:lineRule="auto"/>
        <w:rPr>
          <w:rFonts w:ascii="Garamond" w:hAnsi="Garamond"/>
          <w:b/>
          <w:bCs/>
          <w:sz w:val="24"/>
          <w:szCs w:val="24"/>
        </w:rPr>
      </w:pPr>
      <w:r>
        <w:rPr>
          <w:rFonts w:ascii="Garamond" w:hAnsi="Garamond"/>
          <w:b/>
          <w:bCs/>
          <w:sz w:val="24"/>
          <w:szCs w:val="24"/>
        </w:rPr>
        <w:t xml:space="preserve">Friday, June 25: </w:t>
      </w:r>
    </w:p>
    <w:p w:rsidR="00CD0ED8" w:rsidRDefault="00CD0ED8" w:rsidP="001558B5">
      <w:pPr>
        <w:widowControl w:val="0"/>
        <w:spacing w:after="0" w:line="240" w:lineRule="auto"/>
        <w:rPr>
          <w:rFonts w:ascii="Garamond" w:hAnsi="Garamond"/>
          <w:b/>
          <w:bCs/>
          <w:sz w:val="24"/>
          <w:szCs w:val="24"/>
        </w:rPr>
      </w:pPr>
    </w:p>
    <w:p w:rsidR="00CD0ED8" w:rsidRDefault="00CD0ED8" w:rsidP="001558B5">
      <w:pPr>
        <w:widowControl w:val="0"/>
        <w:spacing w:after="0" w:line="240" w:lineRule="auto"/>
        <w:ind w:left="1440" w:hanging="1440"/>
        <w:rPr>
          <w:rFonts w:ascii="Garamond" w:hAnsi="Garamond"/>
          <w:b/>
          <w:bCs/>
          <w:i/>
          <w:iCs/>
        </w:rPr>
      </w:pPr>
      <w:r>
        <w:rPr>
          <w:rFonts w:ascii="Garamond" w:hAnsi="Garamond"/>
          <w:sz w:val="20"/>
        </w:rPr>
        <w:t>9:20 am</w:t>
      </w:r>
      <w:r>
        <w:rPr>
          <w:rFonts w:ascii="Garamond" w:hAnsi="Garamond"/>
          <w:sz w:val="20"/>
        </w:rPr>
        <w:tab/>
      </w:r>
      <w:r>
        <w:rPr>
          <w:rFonts w:ascii="Garamond" w:hAnsi="Garamond"/>
          <w:b/>
          <w:bCs/>
          <w:i/>
          <w:iCs/>
          <w:sz w:val="24"/>
          <w:szCs w:val="24"/>
        </w:rPr>
        <w:t>T</w:t>
      </w:r>
      <w:r w:rsidRPr="00EE7657">
        <w:rPr>
          <w:rFonts w:ascii="Garamond" w:hAnsi="Garamond"/>
          <w:b/>
          <w:bCs/>
          <w:i/>
          <w:iCs/>
          <w:sz w:val="24"/>
          <w:szCs w:val="24"/>
        </w:rPr>
        <w:t>rue Stories of Moana</w:t>
      </w:r>
    </w:p>
    <w:p w:rsidR="00CD0ED8" w:rsidRPr="00C56E2C" w:rsidRDefault="00CD0ED8" w:rsidP="001558B5">
      <w:pPr>
        <w:widowControl w:val="0"/>
        <w:spacing w:after="0" w:line="240" w:lineRule="auto"/>
        <w:ind w:left="720" w:firstLine="720"/>
        <w:rPr>
          <w:rFonts w:ascii="Garamond" w:hAnsi="Garamond"/>
          <w:bCs/>
          <w:color w:val="222222"/>
        </w:rPr>
      </w:pPr>
      <w:r w:rsidRPr="00C56E2C">
        <w:rPr>
          <w:rFonts w:ascii="Garamond" w:hAnsi="Garamond"/>
          <w:bCs/>
          <w:color w:val="222222"/>
        </w:rPr>
        <w:t xml:space="preserve">Marianne “Mimi” George, </w:t>
      </w:r>
      <w:r>
        <w:rPr>
          <w:rFonts w:ascii="Garamond" w:hAnsi="Garamond"/>
          <w:bCs/>
        </w:rPr>
        <w:t xml:space="preserve">Pacific Traditions Society and </w:t>
      </w:r>
      <w:proofErr w:type="spellStart"/>
      <w:r>
        <w:rPr>
          <w:rFonts w:ascii="Garamond" w:hAnsi="Garamond"/>
          <w:bCs/>
        </w:rPr>
        <w:t>Vaka</w:t>
      </w:r>
      <w:proofErr w:type="spellEnd"/>
      <w:r>
        <w:rPr>
          <w:rFonts w:ascii="Garamond" w:hAnsi="Garamond"/>
          <w:bCs/>
        </w:rPr>
        <w:t xml:space="preserve"> </w:t>
      </w:r>
      <w:proofErr w:type="spellStart"/>
      <w:r>
        <w:rPr>
          <w:rFonts w:ascii="Garamond" w:hAnsi="Garamond"/>
          <w:bCs/>
        </w:rPr>
        <w:t>Valo</w:t>
      </w:r>
      <w:proofErr w:type="spellEnd"/>
      <w:r>
        <w:rPr>
          <w:rFonts w:ascii="Garamond" w:hAnsi="Garamond"/>
          <w:bCs/>
        </w:rPr>
        <w:t xml:space="preserve"> Association </w:t>
      </w:r>
      <w:r w:rsidRPr="00C56E2C">
        <w:rPr>
          <w:rFonts w:ascii="Garamond" w:hAnsi="Garamond"/>
          <w:bCs/>
          <w:color w:val="222222"/>
        </w:rPr>
        <w:tab/>
      </w:r>
      <w:r w:rsidRPr="00C56E2C">
        <w:rPr>
          <w:rFonts w:ascii="Garamond" w:hAnsi="Garamond"/>
          <w:bCs/>
          <w:color w:val="222222"/>
        </w:rPr>
        <w:tab/>
      </w:r>
      <w:r w:rsidRPr="00C56E2C">
        <w:rPr>
          <w:rFonts w:ascii="Garamond" w:hAnsi="Garamond"/>
          <w:bCs/>
          <w:color w:val="222222"/>
        </w:rPr>
        <w:tab/>
      </w:r>
    </w:p>
    <w:p w:rsidR="00CD0ED8" w:rsidRDefault="009C2017" w:rsidP="001558B5">
      <w:pPr>
        <w:widowControl w:val="0"/>
        <w:spacing w:after="0" w:line="240" w:lineRule="auto"/>
        <w:ind w:left="720" w:firstLine="720"/>
        <w:rPr>
          <w:rFonts w:ascii="Garamond" w:hAnsi="Garamond"/>
          <w:b/>
          <w:bCs/>
          <w:i/>
          <w:iCs/>
          <w:color w:val="000000"/>
          <w:lang w:val="en-GB"/>
        </w:rPr>
      </w:pPr>
      <w:proofErr w:type="spellStart"/>
      <w:r>
        <w:rPr>
          <w:rFonts w:ascii="Garamond" w:hAnsi="Garamond"/>
          <w:bCs/>
          <w:color w:val="222222"/>
        </w:rPr>
        <w:t>Heu’ionalani</w:t>
      </w:r>
      <w:proofErr w:type="spellEnd"/>
      <w:r>
        <w:rPr>
          <w:rFonts w:ascii="Garamond" w:hAnsi="Garamond"/>
          <w:bCs/>
          <w:color w:val="222222"/>
        </w:rPr>
        <w:t xml:space="preserve"> Wy</w:t>
      </w:r>
      <w:r w:rsidR="00CD0ED8" w:rsidRPr="00C56E2C">
        <w:rPr>
          <w:rFonts w:ascii="Garamond" w:hAnsi="Garamond"/>
          <w:bCs/>
          <w:color w:val="222222"/>
        </w:rPr>
        <w:t xml:space="preserve">eth, </w:t>
      </w:r>
      <w:r w:rsidR="00CD0ED8">
        <w:rPr>
          <w:rFonts w:ascii="Garamond" w:hAnsi="Garamond"/>
          <w:bCs/>
        </w:rPr>
        <w:t xml:space="preserve">Pacific Traditions Society, </w:t>
      </w:r>
      <w:proofErr w:type="spellStart"/>
      <w:r w:rsidR="00CD0ED8">
        <w:rPr>
          <w:rFonts w:ascii="Garamond" w:hAnsi="Garamond"/>
          <w:bCs/>
        </w:rPr>
        <w:t>Anahola</w:t>
      </w:r>
      <w:proofErr w:type="spellEnd"/>
      <w:r w:rsidR="00CD0ED8">
        <w:rPr>
          <w:rFonts w:ascii="Garamond" w:hAnsi="Garamond"/>
          <w:bCs/>
        </w:rPr>
        <w:t xml:space="preserve">, Hawaii </w:t>
      </w:r>
    </w:p>
    <w:p w:rsidR="002A0C01" w:rsidRPr="002A0C01" w:rsidRDefault="002A0C01" w:rsidP="001558B5">
      <w:pPr>
        <w:widowControl w:val="0"/>
        <w:spacing w:after="0" w:line="240" w:lineRule="auto"/>
        <w:rPr>
          <w:rFonts w:ascii="Garamond" w:hAnsi="Garamond"/>
        </w:rPr>
      </w:pPr>
    </w:p>
    <w:p w:rsidR="00C56E2C" w:rsidRDefault="00C56E2C" w:rsidP="001558B5">
      <w:pPr>
        <w:widowControl w:val="0"/>
        <w:spacing w:after="0" w:line="240" w:lineRule="auto"/>
        <w:rPr>
          <w:rFonts w:ascii="Garamond" w:hAnsi="Garamond"/>
          <w:b/>
          <w:bCs/>
          <w:i/>
          <w:iCs/>
        </w:rPr>
      </w:pPr>
      <w:r w:rsidRPr="008E553D">
        <w:rPr>
          <w:rFonts w:ascii="Garamond" w:hAnsi="Garamond"/>
          <w:sz w:val="20"/>
          <w:szCs w:val="20"/>
        </w:rPr>
        <w:t>10:00</w:t>
      </w:r>
      <w:r>
        <w:rPr>
          <w:rFonts w:ascii="Garamond" w:hAnsi="Garamond"/>
        </w:rPr>
        <w:tab/>
      </w:r>
      <w:r w:rsidR="008E553D">
        <w:rPr>
          <w:rFonts w:ascii="Garamond" w:hAnsi="Garamond"/>
        </w:rPr>
        <w:tab/>
      </w:r>
      <w:proofErr w:type="gramStart"/>
      <w:r w:rsidRPr="00EE7657">
        <w:rPr>
          <w:rFonts w:ascii="Garamond" w:hAnsi="Garamond"/>
          <w:b/>
          <w:bCs/>
          <w:i/>
          <w:iCs/>
          <w:sz w:val="24"/>
          <w:szCs w:val="24"/>
        </w:rPr>
        <w:t>The</w:t>
      </w:r>
      <w:proofErr w:type="gramEnd"/>
      <w:r w:rsidRPr="00EE7657">
        <w:rPr>
          <w:rFonts w:ascii="Garamond" w:hAnsi="Garamond"/>
          <w:b/>
          <w:bCs/>
          <w:i/>
          <w:iCs/>
          <w:sz w:val="24"/>
          <w:szCs w:val="24"/>
        </w:rPr>
        <w:t xml:space="preserve"> Making of “Remains”</w:t>
      </w:r>
      <w:r>
        <w:rPr>
          <w:rFonts w:ascii="Garamond" w:hAnsi="Garamond"/>
          <w:b/>
          <w:bCs/>
          <w:i/>
          <w:iCs/>
        </w:rPr>
        <w:t xml:space="preserve"> </w:t>
      </w:r>
    </w:p>
    <w:p w:rsidR="00C56E2C" w:rsidRPr="00EE7657" w:rsidRDefault="00C56E2C" w:rsidP="001558B5">
      <w:pPr>
        <w:widowControl w:val="0"/>
        <w:spacing w:after="0" w:line="240" w:lineRule="auto"/>
        <w:ind w:left="1440"/>
        <w:rPr>
          <w:rFonts w:ascii="Garamond" w:hAnsi="Garamond"/>
          <w:bCs/>
          <w:color w:val="222222"/>
        </w:rPr>
      </w:pPr>
      <w:r w:rsidRPr="00EE7657">
        <w:rPr>
          <w:rFonts w:ascii="Garamond" w:hAnsi="Garamond"/>
          <w:bCs/>
          <w:color w:val="222222"/>
        </w:rPr>
        <w:t>Joe Day and Jose Rodriguez, U.S. Army, Defense POW/MIA Accounting Agency, Los Angeles, California</w:t>
      </w:r>
    </w:p>
    <w:p w:rsidR="00C56E2C" w:rsidRDefault="00C56E2C" w:rsidP="001558B5">
      <w:pPr>
        <w:spacing w:after="0" w:line="240" w:lineRule="auto"/>
        <w:ind w:left="1440" w:hanging="1440"/>
        <w:rPr>
          <w:rFonts w:ascii="Garamond" w:hAnsi="Garamond"/>
          <w:sz w:val="20"/>
          <w:szCs w:val="20"/>
          <w:lang w:val="en-CA"/>
        </w:rPr>
      </w:pPr>
      <w:r>
        <w:rPr>
          <w:rFonts w:ascii="Garamond" w:hAnsi="Garamond"/>
          <w:lang w:val="en-CA"/>
        </w:rPr>
        <w:t> </w:t>
      </w:r>
    </w:p>
    <w:p w:rsidR="00CD0ED8" w:rsidRDefault="00C56E2C" w:rsidP="001558B5">
      <w:pPr>
        <w:pStyle w:val="HTMLPreformatted"/>
        <w:ind w:left="1440" w:hanging="1440"/>
        <w:rPr>
          <w:rFonts w:ascii="Garamond" w:hAnsi="Garamond"/>
          <w:b/>
          <w:bCs/>
          <w:i/>
          <w:iCs/>
          <w:sz w:val="22"/>
          <w:szCs w:val="22"/>
          <w:lang w:val="en-GB"/>
        </w:rPr>
      </w:pPr>
      <w:r w:rsidRPr="008E553D">
        <w:rPr>
          <w:rFonts w:ascii="Garamond" w:hAnsi="Garamond"/>
        </w:rPr>
        <w:t>10:40</w:t>
      </w:r>
      <w:r>
        <w:rPr>
          <w:rFonts w:ascii="Garamond" w:hAnsi="Garamond"/>
        </w:rPr>
        <w:t xml:space="preserve"> </w:t>
      </w:r>
      <w:r>
        <w:rPr>
          <w:rFonts w:ascii="Garamond" w:hAnsi="Garamond"/>
        </w:rPr>
        <w:tab/>
      </w:r>
      <w:r>
        <w:rPr>
          <w:rFonts w:ascii="Garamond" w:hAnsi="Garamond"/>
        </w:rPr>
        <w:tab/>
      </w:r>
      <w:r w:rsidR="00CD0ED8" w:rsidRPr="00EE7657">
        <w:rPr>
          <w:rFonts w:ascii="Garamond" w:hAnsi="Garamond"/>
          <w:b/>
          <w:bCs/>
          <w:i/>
          <w:iCs/>
          <w:sz w:val="24"/>
          <w:szCs w:val="24"/>
        </w:rPr>
        <w:t>Native Agency and Cultural Heritage Media: Towards a Collaborative Model</w:t>
      </w:r>
      <w:r w:rsidR="00CD0ED8">
        <w:rPr>
          <w:rFonts w:ascii="Garamond" w:hAnsi="Garamond"/>
          <w:b/>
          <w:bCs/>
          <w:i/>
          <w:iCs/>
          <w:sz w:val="22"/>
          <w:szCs w:val="22"/>
        </w:rPr>
        <w:tab/>
      </w:r>
      <w:r w:rsidR="00CD0ED8">
        <w:rPr>
          <w:rFonts w:ascii="Garamond" w:hAnsi="Garamond"/>
          <w:b/>
          <w:bCs/>
          <w:i/>
          <w:iCs/>
          <w:sz w:val="22"/>
          <w:szCs w:val="22"/>
        </w:rPr>
        <w:tab/>
      </w:r>
    </w:p>
    <w:p w:rsidR="00CD0ED8" w:rsidRDefault="00CD0ED8" w:rsidP="001558B5">
      <w:pPr>
        <w:widowControl w:val="0"/>
        <w:spacing w:after="0" w:line="240" w:lineRule="auto"/>
        <w:rPr>
          <w:rFonts w:ascii="Garamond" w:hAnsi="Garamond"/>
          <w:lang w:val="en-GB"/>
        </w:rPr>
      </w:pPr>
      <w:r>
        <w:rPr>
          <w:rFonts w:ascii="Garamond" w:hAnsi="Garamond"/>
          <w:b/>
          <w:bCs/>
          <w:i/>
          <w:iCs/>
        </w:rPr>
        <w:tab/>
      </w:r>
      <w:r>
        <w:rPr>
          <w:rFonts w:ascii="Garamond" w:hAnsi="Garamond"/>
          <w:b/>
          <w:bCs/>
          <w:i/>
          <w:iCs/>
        </w:rPr>
        <w:tab/>
      </w:r>
      <w:r>
        <w:rPr>
          <w:rFonts w:ascii="Garamond" w:hAnsi="Garamond"/>
          <w:lang w:val="en-GB"/>
        </w:rPr>
        <w:t xml:space="preserve">Monty Dobson, Stratigraphic Productions </w:t>
      </w:r>
      <w:proofErr w:type="gramStart"/>
      <w:r>
        <w:rPr>
          <w:rFonts w:ascii="Garamond" w:hAnsi="Garamond"/>
          <w:lang w:val="en-GB"/>
        </w:rPr>
        <w:t>LLC ,</w:t>
      </w:r>
      <w:proofErr w:type="gramEnd"/>
      <w:r>
        <w:rPr>
          <w:rFonts w:ascii="Garamond" w:hAnsi="Garamond"/>
          <w:lang w:val="en-GB"/>
        </w:rPr>
        <w:t xml:space="preserve"> Springfield, Missouri</w:t>
      </w:r>
    </w:p>
    <w:p w:rsidR="00C56E2C" w:rsidRDefault="00C56E2C" w:rsidP="001558B5">
      <w:pPr>
        <w:widowControl w:val="0"/>
        <w:spacing w:after="0" w:line="240" w:lineRule="auto"/>
        <w:rPr>
          <w:rFonts w:ascii="Garamond" w:hAnsi="Garamond"/>
        </w:rPr>
      </w:pPr>
      <w:r>
        <w:rPr>
          <w:rFonts w:ascii="Garamond" w:hAnsi="Garamond"/>
        </w:rPr>
        <w:t> </w:t>
      </w:r>
    </w:p>
    <w:p w:rsidR="000F5571" w:rsidRPr="000F5571" w:rsidRDefault="00C56E2C" w:rsidP="001558B5">
      <w:pPr>
        <w:widowControl w:val="0"/>
        <w:spacing w:after="0" w:line="240" w:lineRule="auto"/>
        <w:ind w:left="1440" w:hanging="1440"/>
        <w:rPr>
          <w:rFonts w:ascii="Garamond" w:hAnsi="Garamond"/>
          <w:bCs/>
          <w:color w:val="222222"/>
        </w:rPr>
      </w:pPr>
      <w:r w:rsidRPr="008E553D">
        <w:rPr>
          <w:rFonts w:ascii="Garamond" w:hAnsi="Garamond"/>
          <w:sz w:val="20"/>
          <w:szCs w:val="20"/>
        </w:rPr>
        <w:t>11:20</w:t>
      </w:r>
      <w:r w:rsidR="009078D4">
        <w:rPr>
          <w:rFonts w:ascii="Garamond" w:hAnsi="Garamond"/>
        </w:rPr>
        <w:t xml:space="preserve"> </w:t>
      </w:r>
      <w:r w:rsidR="009078D4">
        <w:rPr>
          <w:rFonts w:ascii="Garamond" w:hAnsi="Garamond"/>
        </w:rPr>
        <w:tab/>
      </w:r>
      <w:proofErr w:type="spellStart"/>
      <w:r w:rsidR="000F5571" w:rsidRPr="009B764F">
        <w:rPr>
          <w:rFonts w:ascii="Garamond" w:hAnsi="Garamond"/>
          <w:b/>
          <w:bCs/>
          <w:i/>
          <w:iCs/>
          <w:color w:val="222222"/>
          <w:sz w:val="24"/>
          <w:szCs w:val="24"/>
        </w:rPr>
        <w:t>AntiquityNOW</w:t>
      </w:r>
      <w:proofErr w:type="spellEnd"/>
      <w:r w:rsidR="000F5571" w:rsidRPr="009B764F">
        <w:rPr>
          <w:rFonts w:ascii="Garamond" w:hAnsi="Garamond"/>
          <w:b/>
          <w:bCs/>
          <w:i/>
          <w:iCs/>
          <w:color w:val="222222"/>
          <w:sz w:val="24"/>
          <w:szCs w:val="24"/>
        </w:rPr>
        <w:t xml:space="preserve"> and the Next Generation: Itty Bitty Antiquity Shows Preschoolers the Fun in Cultural Heritage </w:t>
      </w:r>
    </w:p>
    <w:p w:rsidR="000F5571" w:rsidRPr="000F5571" w:rsidRDefault="000F5571" w:rsidP="001558B5">
      <w:pPr>
        <w:widowControl w:val="0"/>
        <w:spacing w:after="0" w:line="240" w:lineRule="auto"/>
        <w:rPr>
          <w:rFonts w:ascii="Garamond" w:hAnsi="Garamond"/>
          <w:bCs/>
          <w:color w:val="222222"/>
        </w:rPr>
      </w:pPr>
      <w:r w:rsidRPr="000F5571">
        <w:rPr>
          <w:rFonts w:ascii="Garamond" w:hAnsi="Garamond"/>
          <w:b/>
          <w:bCs/>
          <w:i/>
          <w:iCs/>
          <w:color w:val="222222"/>
        </w:rPr>
        <w:tab/>
      </w:r>
      <w:r w:rsidRPr="000F5571">
        <w:rPr>
          <w:rFonts w:ascii="Garamond" w:hAnsi="Garamond"/>
          <w:b/>
          <w:bCs/>
          <w:i/>
          <w:iCs/>
          <w:color w:val="222222"/>
        </w:rPr>
        <w:tab/>
      </w:r>
      <w:r w:rsidRPr="000F5571">
        <w:rPr>
          <w:rFonts w:ascii="Garamond" w:hAnsi="Garamond"/>
          <w:bCs/>
          <w:color w:val="222222"/>
        </w:rPr>
        <w:t xml:space="preserve">Shirley </w:t>
      </w:r>
      <w:proofErr w:type="spellStart"/>
      <w:r w:rsidRPr="000F5571">
        <w:rPr>
          <w:rFonts w:ascii="Garamond" w:hAnsi="Garamond"/>
          <w:bCs/>
          <w:color w:val="222222"/>
        </w:rPr>
        <w:t>Gazsi</w:t>
      </w:r>
      <w:proofErr w:type="spellEnd"/>
      <w:r w:rsidRPr="000F5571">
        <w:rPr>
          <w:rFonts w:ascii="Garamond" w:hAnsi="Garamond"/>
          <w:bCs/>
          <w:color w:val="222222"/>
        </w:rPr>
        <w:t xml:space="preserve">, </w:t>
      </w:r>
      <w:proofErr w:type="spellStart"/>
      <w:r w:rsidRPr="000F5571">
        <w:rPr>
          <w:rFonts w:ascii="Garamond" w:hAnsi="Garamond"/>
          <w:bCs/>
          <w:color w:val="222222"/>
        </w:rPr>
        <w:t>AntiquityNOW</w:t>
      </w:r>
      <w:proofErr w:type="spellEnd"/>
    </w:p>
    <w:p w:rsidR="000F5571" w:rsidRDefault="000F5571" w:rsidP="001558B5">
      <w:pPr>
        <w:widowControl w:val="0"/>
        <w:spacing w:after="0" w:line="240" w:lineRule="auto"/>
        <w:rPr>
          <w:rFonts w:ascii="Garamond" w:hAnsi="Garamond"/>
          <w:color w:val="000000"/>
          <w:lang w:val="en-CA"/>
        </w:rPr>
      </w:pPr>
      <w:r w:rsidRPr="000F5571">
        <w:rPr>
          <w:rFonts w:ascii="Garamond" w:hAnsi="Garamond"/>
          <w:bCs/>
          <w:color w:val="222222"/>
        </w:rPr>
        <w:tab/>
      </w:r>
      <w:r w:rsidRPr="000F5571">
        <w:rPr>
          <w:rFonts w:ascii="Garamond" w:hAnsi="Garamond"/>
          <w:bCs/>
          <w:color w:val="222222"/>
        </w:rPr>
        <w:tab/>
        <w:t xml:space="preserve">Brooke </w:t>
      </w:r>
      <w:proofErr w:type="spellStart"/>
      <w:r w:rsidRPr="000F5571">
        <w:rPr>
          <w:rFonts w:ascii="Garamond" w:hAnsi="Garamond"/>
          <w:bCs/>
          <w:color w:val="222222"/>
        </w:rPr>
        <w:t>Todsen</w:t>
      </w:r>
      <w:proofErr w:type="spellEnd"/>
      <w:r w:rsidRPr="000F5571">
        <w:rPr>
          <w:rFonts w:ascii="Garamond" w:hAnsi="Garamond"/>
          <w:bCs/>
          <w:color w:val="222222"/>
        </w:rPr>
        <w:t xml:space="preserve"> Whitlow, </w:t>
      </w:r>
      <w:proofErr w:type="spellStart"/>
      <w:r w:rsidRPr="000F5571">
        <w:rPr>
          <w:rFonts w:ascii="Garamond" w:hAnsi="Garamond"/>
          <w:bCs/>
          <w:color w:val="222222"/>
        </w:rPr>
        <w:t>AntiquityNOW</w:t>
      </w:r>
      <w:proofErr w:type="spellEnd"/>
      <w:r w:rsidRPr="000F5571">
        <w:rPr>
          <w:rFonts w:ascii="Garamond" w:hAnsi="Garamond"/>
          <w:bCs/>
          <w:color w:val="222222"/>
        </w:rPr>
        <w:t xml:space="preserve"> Executive Director, Cranford, New Jersey</w:t>
      </w:r>
    </w:p>
    <w:p w:rsidR="00C56E2C" w:rsidRDefault="00C56E2C" w:rsidP="001558B5">
      <w:pPr>
        <w:spacing w:after="0" w:line="240" w:lineRule="auto"/>
        <w:ind w:left="1440" w:hanging="1440"/>
        <w:rPr>
          <w:rFonts w:ascii="Garamond" w:hAnsi="Garamond"/>
          <w:lang w:val="en-CA"/>
        </w:rPr>
      </w:pPr>
      <w:r>
        <w:rPr>
          <w:rFonts w:ascii="Garamond" w:hAnsi="Garamond"/>
          <w:lang w:val="en-CA"/>
        </w:rPr>
        <w:t> </w:t>
      </w:r>
    </w:p>
    <w:p w:rsidR="00C56E2C" w:rsidRPr="00C56E2C" w:rsidRDefault="00C56E2C" w:rsidP="001558B5">
      <w:pPr>
        <w:widowControl w:val="0"/>
        <w:spacing w:after="0" w:line="240" w:lineRule="auto"/>
        <w:rPr>
          <w:rFonts w:ascii="Garamond" w:hAnsi="Garamond"/>
          <w:b/>
          <w:bCs/>
          <w:i/>
          <w:iCs/>
          <w:color w:val="222222"/>
        </w:rPr>
      </w:pPr>
      <w:r w:rsidRPr="008E553D">
        <w:rPr>
          <w:rFonts w:ascii="Garamond" w:hAnsi="Garamond"/>
          <w:sz w:val="20"/>
          <w:szCs w:val="20"/>
        </w:rPr>
        <w:t>2:00</w:t>
      </w:r>
      <w:r>
        <w:rPr>
          <w:rFonts w:ascii="Garamond" w:hAnsi="Garamond"/>
        </w:rPr>
        <w:tab/>
      </w:r>
      <w:r>
        <w:rPr>
          <w:rFonts w:ascii="Garamond" w:hAnsi="Garamond"/>
        </w:rPr>
        <w:tab/>
      </w:r>
      <w:r w:rsidRPr="006873EF">
        <w:rPr>
          <w:rFonts w:ascii="Garamond" w:hAnsi="Garamond"/>
          <w:b/>
          <w:bCs/>
          <w:i/>
          <w:iCs/>
          <w:color w:val="222222"/>
          <w:sz w:val="24"/>
          <w:szCs w:val="24"/>
        </w:rPr>
        <w:t>Visual Archaeology in Museums of Pakistan</w:t>
      </w:r>
      <w:r w:rsidRPr="00C56E2C">
        <w:rPr>
          <w:rFonts w:ascii="Garamond" w:hAnsi="Garamond"/>
          <w:b/>
          <w:bCs/>
          <w:i/>
          <w:iCs/>
          <w:color w:val="222222"/>
        </w:rPr>
        <w:t xml:space="preserve"> </w:t>
      </w:r>
    </w:p>
    <w:p w:rsidR="00C56E2C" w:rsidRDefault="00C56E2C" w:rsidP="001558B5">
      <w:pPr>
        <w:widowControl w:val="0"/>
        <w:spacing w:after="0" w:line="240" w:lineRule="auto"/>
        <w:ind w:left="1440" w:hanging="1440"/>
        <w:rPr>
          <w:rFonts w:ascii="Times New Roman" w:hAnsi="Times New Roman" w:cs="Times New Roman"/>
          <w:color w:val="000000"/>
          <w:sz w:val="24"/>
          <w:szCs w:val="24"/>
          <w:lang w:eastAsia="zh-CN"/>
        </w:rPr>
      </w:pPr>
      <w:r w:rsidRPr="00C56E2C">
        <w:rPr>
          <w:rFonts w:ascii="Garamond" w:hAnsi="Garamond"/>
          <w:b/>
          <w:bCs/>
          <w:i/>
          <w:iCs/>
          <w:color w:val="222222"/>
        </w:rPr>
        <w:tab/>
      </w:r>
      <w:r w:rsidRPr="00C56E2C">
        <w:rPr>
          <w:rFonts w:ascii="Garamond" w:hAnsi="Garamond"/>
          <w:color w:val="222222"/>
        </w:rPr>
        <w:t>Ab</w:t>
      </w:r>
      <w:r w:rsidRPr="00C56E2C">
        <w:rPr>
          <w:rFonts w:ascii="Garamond" w:hAnsi="Garamond"/>
          <w:bCs/>
          <w:color w:val="222222"/>
        </w:rPr>
        <w:t xml:space="preserve">dul Rauf </w:t>
      </w:r>
      <w:proofErr w:type="spellStart"/>
      <w:r w:rsidRPr="00C56E2C">
        <w:rPr>
          <w:rFonts w:ascii="Garamond" w:hAnsi="Garamond"/>
          <w:bCs/>
          <w:color w:val="222222"/>
        </w:rPr>
        <w:t>Kakepoto</w:t>
      </w:r>
      <w:proofErr w:type="spellEnd"/>
      <w:r w:rsidRPr="00C56E2C">
        <w:rPr>
          <w:rFonts w:ascii="Garamond" w:hAnsi="Garamond"/>
          <w:bCs/>
          <w:color w:val="222222"/>
        </w:rPr>
        <w:t xml:space="preserve">, </w:t>
      </w:r>
      <w:r w:rsidRPr="00C56E2C">
        <w:rPr>
          <w:rFonts w:ascii="Garamond" w:hAnsi="Garamond"/>
          <w:bCs/>
          <w:color w:val="222222"/>
          <w:lang w:eastAsia="zh-CN"/>
        </w:rPr>
        <w:t xml:space="preserve">Department of Archaeology, Shah Abdul Latif University, </w:t>
      </w:r>
      <w:proofErr w:type="spellStart"/>
      <w:r w:rsidRPr="00C56E2C">
        <w:rPr>
          <w:rFonts w:ascii="Garamond" w:hAnsi="Garamond"/>
          <w:bCs/>
          <w:color w:val="222222"/>
          <w:lang w:eastAsia="zh-CN"/>
        </w:rPr>
        <w:t>Khairpur</w:t>
      </w:r>
      <w:proofErr w:type="spellEnd"/>
      <w:r w:rsidRPr="00C56E2C">
        <w:rPr>
          <w:rFonts w:ascii="Garamond" w:hAnsi="Garamond"/>
          <w:bCs/>
          <w:color w:val="222222"/>
          <w:lang w:eastAsia="zh-CN"/>
        </w:rPr>
        <w:t>, Sindh</w:t>
      </w:r>
      <w:r>
        <w:rPr>
          <w:rFonts w:ascii="Times New Roman" w:hAnsi="Times New Roman" w:cs="Times New Roman"/>
          <w:sz w:val="24"/>
          <w:szCs w:val="24"/>
          <w:lang w:eastAsia="zh-CN"/>
        </w:rPr>
        <w:t xml:space="preserve"> </w:t>
      </w:r>
    </w:p>
    <w:p w:rsidR="00C56E2C" w:rsidRDefault="00C56E2C" w:rsidP="001558B5">
      <w:pPr>
        <w:widowControl w:val="0"/>
        <w:spacing w:after="0" w:line="240" w:lineRule="auto"/>
        <w:ind w:left="1440" w:hanging="1440"/>
        <w:rPr>
          <w:rFonts w:ascii="Times New Roman" w:hAnsi="Times New Roman" w:cs="Times New Roman"/>
          <w:sz w:val="24"/>
          <w:szCs w:val="24"/>
          <w:lang w:eastAsia="zh-CN"/>
        </w:rPr>
      </w:pPr>
      <w:r>
        <w:rPr>
          <w:rFonts w:ascii="Times New Roman" w:hAnsi="Times New Roman" w:cs="Times New Roman"/>
          <w:sz w:val="24"/>
          <w:szCs w:val="24"/>
          <w:lang w:eastAsia="zh-CN"/>
        </w:rPr>
        <w:t> </w:t>
      </w:r>
    </w:p>
    <w:p w:rsidR="00C56E2C" w:rsidRDefault="00C56E2C" w:rsidP="001558B5">
      <w:pPr>
        <w:widowControl w:val="0"/>
        <w:spacing w:after="0" w:line="240" w:lineRule="auto"/>
        <w:ind w:left="1440" w:hanging="1440"/>
        <w:rPr>
          <w:rFonts w:ascii="Times New Roman" w:hAnsi="Times New Roman" w:cs="Times New Roman"/>
          <w:sz w:val="24"/>
          <w:szCs w:val="24"/>
          <w:lang w:eastAsia="zh-CN"/>
        </w:rPr>
      </w:pPr>
      <w:r>
        <w:rPr>
          <w:rFonts w:ascii="Times New Roman" w:hAnsi="Times New Roman" w:cs="Times New Roman"/>
          <w:sz w:val="24"/>
          <w:szCs w:val="24"/>
          <w:lang w:eastAsia="zh-CN"/>
        </w:rPr>
        <w:t> </w:t>
      </w:r>
    </w:p>
    <w:p w:rsidR="00C56E2C" w:rsidRDefault="00C56E2C" w:rsidP="001558B5">
      <w:pPr>
        <w:widowControl w:val="0"/>
        <w:tabs>
          <w:tab w:val="left" w:pos="2942"/>
        </w:tabs>
        <w:spacing w:after="0" w:line="240" w:lineRule="auto"/>
        <w:rPr>
          <w:rFonts w:ascii="Garamond" w:hAnsi="Garamond" w:cs="Calibri"/>
          <w:b/>
          <w:bCs/>
          <w:i/>
          <w:iCs/>
          <w:sz w:val="24"/>
          <w:szCs w:val="24"/>
        </w:rPr>
      </w:pPr>
      <w:r>
        <w:rPr>
          <w:rFonts w:ascii="Garamond" w:hAnsi="Garamond"/>
          <w:b/>
          <w:bCs/>
          <w:i/>
          <w:iCs/>
          <w:sz w:val="24"/>
          <w:szCs w:val="24"/>
        </w:rPr>
        <w:t xml:space="preserve">Symposium: The Search for Amelia Earhart and Fred Noonan: </w:t>
      </w:r>
    </w:p>
    <w:p w:rsidR="00C56E2C" w:rsidRDefault="00C56E2C" w:rsidP="001558B5">
      <w:pPr>
        <w:widowControl w:val="0"/>
        <w:tabs>
          <w:tab w:val="left" w:pos="2942"/>
        </w:tabs>
        <w:spacing w:after="0" w:line="240" w:lineRule="auto"/>
        <w:rPr>
          <w:rFonts w:ascii="Garamond" w:hAnsi="Garamond"/>
          <w:b/>
          <w:bCs/>
          <w:i/>
          <w:iCs/>
          <w:sz w:val="24"/>
          <w:szCs w:val="24"/>
        </w:rPr>
      </w:pPr>
      <w:r>
        <w:rPr>
          <w:rFonts w:ascii="Garamond" w:hAnsi="Garamond"/>
          <w:b/>
          <w:bCs/>
          <w:i/>
          <w:iCs/>
          <w:sz w:val="24"/>
          <w:szCs w:val="24"/>
        </w:rPr>
        <w:t>Where We Stand and What Comes Next</w:t>
      </w:r>
    </w:p>
    <w:p w:rsidR="00C56E2C" w:rsidRDefault="00C56E2C" w:rsidP="001558B5">
      <w:pPr>
        <w:widowControl w:val="0"/>
        <w:spacing w:after="0" w:line="240" w:lineRule="auto"/>
        <w:ind w:left="1440" w:hanging="1440"/>
        <w:rPr>
          <w:rFonts w:ascii="Garamond" w:hAnsi="Garamond"/>
          <w:sz w:val="20"/>
          <w:szCs w:val="20"/>
          <w:lang w:val="en-CA"/>
        </w:rPr>
      </w:pPr>
      <w:r>
        <w:rPr>
          <w:rFonts w:ascii="Garamond" w:hAnsi="Garamond"/>
          <w:lang w:val="en-CA"/>
        </w:rPr>
        <w:t> </w:t>
      </w:r>
    </w:p>
    <w:p w:rsidR="00C56E2C" w:rsidRDefault="00C56E2C" w:rsidP="001558B5">
      <w:pPr>
        <w:spacing w:after="0" w:line="240" w:lineRule="auto"/>
        <w:ind w:left="1440" w:hanging="1440"/>
        <w:rPr>
          <w:rFonts w:ascii="Garamond" w:hAnsi="Garamond"/>
        </w:rPr>
      </w:pPr>
      <w:r>
        <w:rPr>
          <w:rFonts w:ascii="Garamond" w:hAnsi="Garamond"/>
        </w:rPr>
        <w:t> </w:t>
      </w:r>
    </w:p>
    <w:p w:rsidR="00C56E2C" w:rsidRPr="006873EF" w:rsidRDefault="00C56E2C" w:rsidP="001558B5">
      <w:pPr>
        <w:widowControl w:val="0"/>
        <w:spacing w:after="0" w:line="240" w:lineRule="auto"/>
        <w:rPr>
          <w:rFonts w:ascii="Garamond" w:hAnsi="Garamond"/>
          <w:b/>
          <w:bCs/>
          <w:i/>
          <w:iCs/>
          <w:color w:val="222222"/>
          <w:sz w:val="24"/>
          <w:szCs w:val="24"/>
        </w:rPr>
      </w:pPr>
      <w:r w:rsidRPr="008E553D">
        <w:rPr>
          <w:rFonts w:ascii="Garamond" w:hAnsi="Garamond"/>
          <w:sz w:val="20"/>
          <w:szCs w:val="20"/>
        </w:rPr>
        <w:t>2:40</w:t>
      </w:r>
      <w:r>
        <w:rPr>
          <w:rFonts w:ascii="Garamond" w:hAnsi="Garamond"/>
        </w:rPr>
        <w:tab/>
      </w:r>
      <w:r>
        <w:rPr>
          <w:rFonts w:ascii="Garamond" w:hAnsi="Garamond"/>
        </w:rPr>
        <w:tab/>
      </w:r>
      <w:proofErr w:type="gramStart"/>
      <w:r w:rsidRPr="006873EF">
        <w:rPr>
          <w:rFonts w:ascii="Garamond" w:hAnsi="Garamond"/>
          <w:b/>
          <w:bCs/>
          <w:i/>
          <w:iCs/>
          <w:color w:val="222222"/>
          <w:sz w:val="24"/>
          <w:szCs w:val="24"/>
        </w:rPr>
        <w:t>The</w:t>
      </w:r>
      <w:proofErr w:type="gramEnd"/>
      <w:r w:rsidRPr="006873EF">
        <w:rPr>
          <w:rFonts w:ascii="Garamond" w:hAnsi="Garamond"/>
          <w:b/>
          <w:bCs/>
          <w:i/>
          <w:iCs/>
          <w:color w:val="222222"/>
          <w:sz w:val="24"/>
          <w:szCs w:val="24"/>
        </w:rPr>
        <w:t xml:space="preserve"> 2015, 17, &amp; 19 Visits to Nikumaroro: An Overview </w:t>
      </w:r>
    </w:p>
    <w:p w:rsidR="00C56E2C" w:rsidRPr="00C56E2C" w:rsidRDefault="00C56E2C" w:rsidP="001558B5">
      <w:pPr>
        <w:widowControl w:val="0"/>
        <w:spacing w:after="0" w:line="240" w:lineRule="auto"/>
        <w:rPr>
          <w:rFonts w:ascii="Garamond" w:hAnsi="Garamond"/>
          <w:bCs/>
          <w:iCs/>
          <w:color w:val="222222"/>
          <w:sz w:val="24"/>
          <w:szCs w:val="24"/>
        </w:rPr>
      </w:pPr>
      <w:r w:rsidRPr="00C56E2C">
        <w:rPr>
          <w:rFonts w:ascii="Garamond" w:hAnsi="Garamond"/>
          <w:b/>
          <w:bCs/>
          <w:i/>
          <w:iCs/>
          <w:color w:val="222222"/>
        </w:rPr>
        <w:tab/>
      </w:r>
      <w:r w:rsidRPr="00C56E2C">
        <w:rPr>
          <w:rFonts w:ascii="Garamond" w:hAnsi="Garamond"/>
          <w:b/>
          <w:bCs/>
          <w:i/>
          <w:iCs/>
          <w:color w:val="222222"/>
        </w:rPr>
        <w:tab/>
      </w:r>
      <w:r w:rsidRPr="00C56E2C">
        <w:rPr>
          <w:rFonts w:ascii="Garamond" w:hAnsi="Garamond"/>
          <w:bCs/>
          <w:iCs/>
          <w:color w:val="222222"/>
        </w:rPr>
        <w:t>Thomas F. King, Silver Spring, Maryland</w:t>
      </w:r>
      <w:r w:rsidRPr="00C56E2C">
        <w:rPr>
          <w:rFonts w:ascii="Garamond" w:hAnsi="Garamond"/>
          <w:bCs/>
          <w:iCs/>
          <w:color w:val="222222"/>
        </w:rPr>
        <w:tab/>
      </w:r>
    </w:p>
    <w:p w:rsidR="00C56E2C" w:rsidRDefault="00C56E2C" w:rsidP="001558B5">
      <w:pPr>
        <w:widowControl w:val="0"/>
        <w:spacing w:after="0" w:line="240" w:lineRule="auto"/>
        <w:ind w:left="1440" w:hanging="1440"/>
        <w:rPr>
          <w:rFonts w:ascii="Garamond" w:hAnsi="Garamond"/>
          <w:color w:val="000000"/>
          <w:sz w:val="20"/>
          <w:szCs w:val="20"/>
        </w:rPr>
      </w:pPr>
      <w:r>
        <w:rPr>
          <w:rFonts w:ascii="Garamond" w:hAnsi="Garamond"/>
          <w:lang w:val="en-CA"/>
        </w:rPr>
        <w:tab/>
      </w:r>
    </w:p>
    <w:p w:rsidR="00C56E2C" w:rsidRPr="00C56E2C" w:rsidRDefault="00C56E2C" w:rsidP="001558B5">
      <w:pPr>
        <w:widowControl w:val="0"/>
        <w:spacing w:after="0" w:line="240" w:lineRule="auto"/>
        <w:rPr>
          <w:rFonts w:ascii="Garamond" w:hAnsi="Garamond"/>
          <w:b/>
          <w:bCs/>
          <w:i/>
          <w:iCs/>
          <w:color w:val="222222"/>
          <w:sz w:val="24"/>
          <w:szCs w:val="24"/>
        </w:rPr>
      </w:pPr>
      <w:r w:rsidRPr="008E553D">
        <w:rPr>
          <w:rFonts w:ascii="Garamond" w:hAnsi="Garamond"/>
          <w:sz w:val="20"/>
          <w:szCs w:val="20"/>
        </w:rPr>
        <w:t>3:20</w:t>
      </w:r>
      <w:r>
        <w:rPr>
          <w:rFonts w:ascii="Garamond" w:hAnsi="Garamond"/>
        </w:rPr>
        <w:tab/>
      </w:r>
      <w:r>
        <w:rPr>
          <w:rFonts w:ascii="Garamond" w:hAnsi="Garamond"/>
        </w:rPr>
        <w:tab/>
      </w:r>
      <w:r w:rsidRPr="006873EF">
        <w:rPr>
          <w:rFonts w:ascii="Garamond" w:hAnsi="Garamond"/>
          <w:b/>
          <w:bCs/>
          <w:i/>
          <w:iCs/>
          <w:color w:val="222222"/>
          <w:sz w:val="24"/>
          <w:szCs w:val="24"/>
        </w:rPr>
        <w:t>Dogs on Nikumaroro in 2017</w:t>
      </w:r>
      <w:r w:rsidRPr="006873EF">
        <w:rPr>
          <w:rFonts w:ascii="Garamond" w:hAnsi="Garamond"/>
          <w:b/>
          <w:bCs/>
          <w:i/>
          <w:iCs/>
          <w:color w:val="222222"/>
          <w:sz w:val="24"/>
          <w:szCs w:val="24"/>
        </w:rPr>
        <w:tab/>
      </w:r>
    </w:p>
    <w:p w:rsidR="00C56E2C" w:rsidRDefault="00C56E2C" w:rsidP="001558B5">
      <w:pPr>
        <w:widowControl w:val="0"/>
        <w:spacing w:after="0" w:line="240" w:lineRule="auto"/>
        <w:ind w:left="1440" w:hanging="1440"/>
        <w:rPr>
          <w:rFonts w:ascii="Garamond" w:hAnsi="Garamond"/>
          <w:color w:val="000000"/>
          <w:sz w:val="20"/>
          <w:szCs w:val="20"/>
        </w:rPr>
      </w:pPr>
      <w:r w:rsidRPr="00C56E2C">
        <w:rPr>
          <w:rFonts w:ascii="Garamond" w:hAnsi="Garamond"/>
          <w:b/>
          <w:bCs/>
          <w:i/>
          <w:iCs/>
          <w:color w:val="222222"/>
          <w:sz w:val="24"/>
          <w:szCs w:val="24"/>
        </w:rPr>
        <w:tab/>
      </w:r>
      <w:r w:rsidRPr="00C56E2C">
        <w:rPr>
          <w:rFonts w:ascii="Garamond" w:hAnsi="Garamond"/>
          <w:bCs/>
          <w:color w:val="222222"/>
        </w:rPr>
        <w:t xml:space="preserve">Lynne </w:t>
      </w:r>
      <w:proofErr w:type="spellStart"/>
      <w:r w:rsidRPr="00C56E2C">
        <w:rPr>
          <w:rFonts w:ascii="Garamond" w:hAnsi="Garamond"/>
          <w:bCs/>
          <w:color w:val="222222"/>
        </w:rPr>
        <w:t>Engelbert</w:t>
      </w:r>
      <w:proofErr w:type="spellEnd"/>
      <w:r w:rsidRPr="00C56E2C">
        <w:rPr>
          <w:rFonts w:ascii="Garamond" w:hAnsi="Garamond"/>
          <w:bCs/>
          <w:color w:val="222222"/>
        </w:rPr>
        <w:t>, Institute for Canine Forensics, Saratoga, California</w:t>
      </w:r>
      <w:r>
        <w:rPr>
          <w:sz w:val="18"/>
          <w:szCs w:val="18"/>
        </w:rPr>
        <w:t xml:space="preserve"> </w:t>
      </w:r>
    </w:p>
    <w:p w:rsidR="00C56E2C" w:rsidRDefault="00C56E2C" w:rsidP="001558B5">
      <w:pPr>
        <w:spacing w:after="0" w:line="240" w:lineRule="auto"/>
        <w:rPr>
          <w:rFonts w:ascii="Garamond" w:hAnsi="Garamond"/>
          <w:sz w:val="24"/>
          <w:szCs w:val="24"/>
        </w:rPr>
      </w:pPr>
      <w:r>
        <w:rPr>
          <w:rFonts w:ascii="Garamond" w:hAnsi="Garamond"/>
          <w:sz w:val="24"/>
          <w:szCs w:val="24"/>
        </w:rPr>
        <w:t> </w:t>
      </w:r>
    </w:p>
    <w:p w:rsidR="00C56E2C" w:rsidRDefault="00C56E2C" w:rsidP="001558B5">
      <w:pPr>
        <w:widowControl w:val="0"/>
        <w:spacing w:after="0" w:line="240" w:lineRule="auto"/>
        <w:rPr>
          <w:rFonts w:ascii="Garamond" w:hAnsi="Garamond"/>
          <w:b/>
          <w:bCs/>
          <w:i/>
          <w:iCs/>
          <w:sz w:val="20"/>
          <w:szCs w:val="20"/>
          <w:lang w:val="en-CA"/>
        </w:rPr>
      </w:pPr>
      <w:r w:rsidRPr="008E553D">
        <w:rPr>
          <w:rFonts w:ascii="Garamond" w:hAnsi="Garamond"/>
          <w:sz w:val="20"/>
          <w:szCs w:val="20"/>
        </w:rPr>
        <w:t>4:00</w:t>
      </w:r>
      <w:r>
        <w:rPr>
          <w:rFonts w:ascii="Garamond" w:hAnsi="Garamond"/>
        </w:rPr>
        <w:tab/>
      </w:r>
      <w:r>
        <w:rPr>
          <w:rFonts w:ascii="Garamond" w:hAnsi="Garamond"/>
        </w:rPr>
        <w:tab/>
      </w:r>
      <w:r>
        <w:rPr>
          <w:rFonts w:ascii="Garamond" w:hAnsi="Garamond"/>
          <w:b/>
          <w:bCs/>
          <w:i/>
          <w:iCs/>
          <w:lang w:val="en-CA"/>
        </w:rPr>
        <w:t xml:space="preserve">Did Gerald Gallagher Unearth the Bones of a Norwich City Castaway? – Part 2  </w:t>
      </w:r>
    </w:p>
    <w:p w:rsidR="00C56E2C" w:rsidRDefault="00C56E2C" w:rsidP="001558B5">
      <w:pPr>
        <w:spacing w:after="0" w:line="240" w:lineRule="auto"/>
        <w:ind w:left="720" w:firstLine="720"/>
        <w:rPr>
          <w:rFonts w:ascii="Garamond" w:hAnsi="Garamond"/>
        </w:rPr>
      </w:pPr>
      <w:r>
        <w:rPr>
          <w:rFonts w:ascii="Garamond" w:hAnsi="Garamond"/>
        </w:rPr>
        <w:t>Kenton Spading, St. Paul, Minnesota</w:t>
      </w:r>
    </w:p>
    <w:p w:rsidR="00C56E2C" w:rsidRDefault="00C56E2C" w:rsidP="001558B5">
      <w:pPr>
        <w:spacing w:before="20" w:after="20" w:line="240" w:lineRule="auto"/>
        <w:rPr>
          <w:rFonts w:ascii="Garamond" w:hAnsi="Garamond"/>
        </w:rPr>
      </w:pPr>
      <w:r>
        <w:rPr>
          <w:rFonts w:ascii="Garamond" w:hAnsi="Garamond"/>
        </w:rPr>
        <w:t> </w:t>
      </w:r>
    </w:p>
    <w:p w:rsidR="00C56E2C" w:rsidRPr="00C25BA5" w:rsidRDefault="00C56E2C" w:rsidP="001558B5">
      <w:pPr>
        <w:widowControl w:val="0"/>
        <w:spacing w:after="0" w:line="240" w:lineRule="auto"/>
        <w:ind w:left="1440" w:hanging="1440"/>
        <w:rPr>
          <w:rFonts w:ascii="Garamond" w:hAnsi="Garamond"/>
          <w:b/>
          <w:bCs/>
          <w:i/>
          <w:iCs/>
          <w:sz w:val="24"/>
          <w:szCs w:val="24"/>
          <w:lang w:val="en-CA"/>
        </w:rPr>
      </w:pPr>
      <w:r w:rsidRPr="008E553D">
        <w:rPr>
          <w:rFonts w:ascii="Garamond" w:hAnsi="Garamond"/>
          <w:sz w:val="20"/>
          <w:szCs w:val="20"/>
        </w:rPr>
        <w:t>4:40</w:t>
      </w:r>
      <w:r>
        <w:rPr>
          <w:rFonts w:ascii="Garamond" w:hAnsi="Garamond"/>
        </w:rPr>
        <w:tab/>
      </w:r>
      <w:r w:rsidRPr="00C25BA5">
        <w:rPr>
          <w:rFonts w:ascii="Garamond" w:hAnsi="Garamond"/>
          <w:b/>
          <w:bCs/>
          <w:i/>
          <w:iCs/>
          <w:sz w:val="24"/>
          <w:szCs w:val="24"/>
          <w:lang w:val="en-CA"/>
        </w:rPr>
        <w:t>Why Is This Funny? Amelia Earhart as a Punchline</w:t>
      </w:r>
    </w:p>
    <w:p w:rsidR="00C56E2C" w:rsidRPr="00C56E2C" w:rsidRDefault="00C56E2C" w:rsidP="001558B5">
      <w:pPr>
        <w:widowControl w:val="0"/>
        <w:spacing w:after="0" w:line="240" w:lineRule="auto"/>
        <w:rPr>
          <w:rFonts w:ascii="Garamond" w:hAnsi="Garamond"/>
          <w:bCs/>
          <w:color w:val="222222"/>
        </w:rPr>
      </w:pPr>
      <w:r>
        <w:rPr>
          <w:rFonts w:ascii="Garamond" w:hAnsi="Garamond"/>
          <w:b/>
          <w:bCs/>
          <w:i/>
          <w:iCs/>
        </w:rPr>
        <w:t xml:space="preserve"> </w:t>
      </w:r>
      <w:r>
        <w:rPr>
          <w:rFonts w:ascii="Garamond" w:hAnsi="Garamond"/>
          <w:b/>
          <w:bCs/>
          <w:i/>
          <w:iCs/>
        </w:rPr>
        <w:tab/>
      </w:r>
      <w:r>
        <w:rPr>
          <w:rFonts w:ascii="Garamond" w:hAnsi="Garamond"/>
          <w:b/>
          <w:bCs/>
          <w:i/>
          <w:iCs/>
        </w:rPr>
        <w:tab/>
      </w:r>
      <w:r w:rsidRPr="00C56E2C">
        <w:rPr>
          <w:rFonts w:ascii="Garamond" w:hAnsi="Garamond"/>
          <w:b/>
          <w:bCs/>
          <w:color w:val="222222"/>
        </w:rPr>
        <w:t xml:space="preserve"> </w:t>
      </w:r>
      <w:r w:rsidRPr="00C56E2C">
        <w:rPr>
          <w:rFonts w:ascii="Garamond" w:hAnsi="Garamond"/>
          <w:bCs/>
          <w:color w:val="222222"/>
        </w:rPr>
        <w:t xml:space="preserve">Marjorie Smith, </w:t>
      </w:r>
      <w:r>
        <w:rPr>
          <w:rFonts w:ascii="Garamond" w:hAnsi="Garamond"/>
          <w:bCs/>
        </w:rPr>
        <w:t xml:space="preserve">2015 and 2017 </w:t>
      </w:r>
      <w:proofErr w:type="spellStart"/>
      <w:r>
        <w:rPr>
          <w:rFonts w:ascii="Garamond" w:hAnsi="Garamond"/>
          <w:bCs/>
        </w:rPr>
        <w:t>Betchart</w:t>
      </w:r>
      <w:proofErr w:type="spellEnd"/>
      <w:r>
        <w:rPr>
          <w:rFonts w:ascii="Garamond" w:hAnsi="Garamond"/>
          <w:bCs/>
        </w:rPr>
        <w:t xml:space="preserve"> Nikumaroro </w:t>
      </w:r>
      <w:proofErr w:type="spellStart"/>
      <w:r>
        <w:rPr>
          <w:rFonts w:ascii="Garamond" w:hAnsi="Garamond"/>
          <w:bCs/>
        </w:rPr>
        <w:t>Expeditioneer</w:t>
      </w:r>
      <w:proofErr w:type="spellEnd"/>
      <w:r>
        <w:rPr>
          <w:rFonts w:ascii="Garamond" w:hAnsi="Garamond"/>
          <w:bCs/>
        </w:rPr>
        <w:t xml:space="preserve">, Bozeman, Montana </w:t>
      </w:r>
    </w:p>
    <w:p w:rsidR="00C56E2C" w:rsidRDefault="00C56E2C" w:rsidP="00CA089F">
      <w:pPr>
        <w:widowControl w:val="0"/>
        <w:spacing w:after="0"/>
        <w:rPr>
          <w:rFonts w:ascii="Calibri" w:hAnsi="Calibri"/>
          <w:color w:val="000000"/>
        </w:rPr>
      </w:pPr>
      <w:r>
        <w:t> </w:t>
      </w:r>
    </w:p>
    <w:p w:rsidR="00A52ACD" w:rsidRDefault="00A52ACD">
      <w:pPr>
        <w:rPr>
          <w:rFonts w:ascii="Garamond" w:hAnsi="Garamond"/>
          <w:b/>
          <w:sz w:val="24"/>
          <w:szCs w:val="24"/>
        </w:rPr>
      </w:pPr>
      <w:r>
        <w:rPr>
          <w:rFonts w:ascii="Garamond" w:hAnsi="Garamond"/>
          <w:b/>
          <w:sz w:val="24"/>
          <w:szCs w:val="24"/>
        </w:rPr>
        <w:br w:type="page"/>
      </w:r>
    </w:p>
    <w:p w:rsidR="002A0C01" w:rsidRDefault="003E6B23" w:rsidP="001558B5">
      <w:pPr>
        <w:widowControl w:val="0"/>
        <w:spacing w:after="0" w:line="240" w:lineRule="auto"/>
        <w:rPr>
          <w:rFonts w:ascii="Garamond" w:hAnsi="Garamond"/>
          <w:b/>
          <w:bCs/>
          <w:sz w:val="24"/>
          <w:szCs w:val="24"/>
        </w:rPr>
      </w:pPr>
      <w:r>
        <w:rPr>
          <w:rFonts w:ascii="Garamond" w:hAnsi="Garamond"/>
          <w:b/>
          <w:bCs/>
          <w:sz w:val="24"/>
          <w:szCs w:val="24"/>
        </w:rPr>
        <w:lastRenderedPageBreak/>
        <w:t xml:space="preserve">Saturday, June 26: </w:t>
      </w:r>
    </w:p>
    <w:p w:rsidR="00CA089F" w:rsidRDefault="00CA089F" w:rsidP="001558B5">
      <w:pPr>
        <w:widowControl w:val="0"/>
        <w:spacing w:after="0" w:line="240" w:lineRule="auto"/>
        <w:rPr>
          <w:rFonts w:ascii="Garamond" w:hAnsi="Garamond"/>
          <w:b/>
          <w:bCs/>
          <w:sz w:val="24"/>
          <w:szCs w:val="24"/>
        </w:rPr>
      </w:pPr>
    </w:p>
    <w:p w:rsidR="00CA089F" w:rsidRDefault="003E6B23" w:rsidP="001558B5">
      <w:pPr>
        <w:widowControl w:val="0"/>
        <w:spacing w:after="0" w:line="240" w:lineRule="auto"/>
        <w:rPr>
          <w:rFonts w:ascii="Garamond" w:hAnsi="Garamond"/>
          <w:b/>
          <w:bCs/>
          <w:i/>
          <w:iCs/>
          <w:sz w:val="24"/>
          <w:szCs w:val="24"/>
        </w:rPr>
      </w:pPr>
      <w:r>
        <w:rPr>
          <w:rFonts w:ascii="Garamond" w:hAnsi="Garamond"/>
          <w:b/>
          <w:bCs/>
          <w:i/>
          <w:iCs/>
          <w:sz w:val="24"/>
          <w:szCs w:val="24"/>
        </w:rPr>
        <w:t xml:space="preserve">Symposium: The Search for Amelia Earhart and Fred Noonan: </w:t>
      </w:r>
      <w:r w:rsidR="002A0C01">
        <w:rPr>
          <w:rFonts w:ascii="Garamond" w:hAnsi="Garamond"/>
          <w:b/>
          <w:bCs/>
          <w:sz w:val="24"/>
          <w:szCs w:val="24"/>
        </w:rPr>
        <w:tab/>
      </w:r>
      <w:r w:rsidR="002A0C01">
        <w:rPr>
          <w:rFonts w:ascii="Garamond" w:hAnsi="Garamond"/>
          <w:b/>
          <w:bCs/>
          <w:sz w:val="24"/>
          <w:szCs w:val="24"/>
        </w:rPr>
        <w:tab/>
      </w:r>
      <w:r w:rsidR="002A0C01">
        <w:rPr>
          <w:rFonts w:ascii="Garamond" w:hAnsi="Garamond"/>
          <w:b/>
          <w:bCs/>
          <w:sz w:val="24"/>
          <w:szCs w:val="24"/>
        </w:rPr>
        <w:tab/>
      </w:r>
      <w:r w:rsidR="002A0C01">
        <w:rPr>
          <w:rFonts w:ascii="Garamond" w:hAnsi="Garamond"/>
          <w:b/>
          <w:bCs/>
          <w:sz w:val="24"/>
          <w:szCs w:val="24"/>
        </w:rPr>
        <w:tab/>
      </w:r>
      <w:r w:rsidR="002A0C01">
        <w:rPr>
          <w:rFonts w:ascii="Garamond" w:hAnsi="Garamond"/>
          <w:b/>
          <w:bCs/>
          <w:sz w:val="24"/>
          <w:szCs w:val="24"/>
        </w:rPr>
        <w:tab/>
        <w:t xml:space="preserve">   </w:t>
      </w:r>
      <w:r>
        <w:rPr>
          <w:rFonts w:ascii="Garamond" w:hAnsi="Garamond"/>
          <w:b/>
          <w:bCs/>
          <w:i/>
          <w:iCs/>
          <w:sz w:val="24"/>
          <w:szCs w:val="24"/>
        </w:rPr>
        <w:t>Where We Stand and What Comes Next (continued)</w:t>
      </w:r>
      <w:r w:rsidR="002A0C01">
        <w:rPr>
          <w:rFonts w:ascii="Garamond" w:hAnsi="Garamond"/>
          <w:b/>
          <w:bCs/>
          <w:i/>
          <w:iCs/>
          <w:sz w:val="24"/>
          <w:szCs w:val="24"/>
        </w:rPr>
        <w:tab/>
      </w:r>
      <w:r w:rsidR="002A0C01">
        <w:rPr>
          <w:rFonts w:ascii="Garamond" w:hAnsi="Garamond"/>
          <w:b/>
          <w:bCs/>
          <w:i/>
          <w:iCs/>
          <w:sz w:val="24"/>
          <w:szCs w:val="24"/>
        </w:rPr>
        <w:tab/>
      </w:r>
    </w:p>
    <w:p w:rsidR="002A0C01" w:rsidRDefault="002A0C01" w:rsidP="001558B5">
      <w:pPr>
        <w:widowControl w:val="0"/>
        <w:spacing w:after="0" w:line="240" w:lineRule="auto"/>
        <w:rPr>
          <w:rFonts w:ascii="Garamond" w:hAnsi="Garamond"/>
          <w:b/>
          <w:bCs/>
          <w:i/>
          <w:iCs/>
          <w:sz w:val="24"/>
          <w:szCs w:val="24"/>
        </w:rPr>
      </w:pPr>
      <w:r>
        <w:rPr>
          <w:rFonts w:ascii="Garamond" w:hAnsi="Garamond"/>
          <w:b/>
          <w:bCs/>
          <w:i/>
          <w:iCs/>
          <w:sz w:val="24"/>
          <w:szCs w:val="24"/>
        </w:rPr>
        <w:tab/>
      </w:r>
      <w:r>
        <w:rPr>
          <w:rFonts w:ascii="Garamond" w:hAnsi="Garamond"/>
          <w:b/>
          <w:bCs/>
          <w:i/>
          <w:iCs/>
          <w:sz w:val="24"/>
          <w:szCs w:val="24"/>
        </w:rPr>
        <w:tab/>
      </w:r>
      <w:r>
        <w:rPr>
          <w:rFonts w:ascii="Garamond" w:hAnsi="Garamond"/>
          <w:b/>
          <w:bCs/>
          <w:i/>
          <w:iCs/>
          <w:sz w:val="24"/>
          <w:szCs w:val="24"/>
        </w:rPr>
        <w:tab/>
      </w:r>
      <w:r>
        <w:rPr>
          <w:rFonts w:ascii="Garamond" w:hAnsi="Garamond"/>
          <w:b/>
          <w:bCs/>
          <w:i/>
          <w:iCs/>
          <w:sz w:val="24"/>
          <w:szCs w:val="24"/>
        </w:rPr>
        <w:tab/>
        <w:t xml:space="preserve">       </w:t>
      </w:r>
    </w:p>
    <w:p w:rsidR="003E6B23" w:rsidRDefault="003E6B23" w:rsidP="001558B5">
      <w:pPr>
        <w:widowControl w:val="0"/>
        <w:spacing w:after="0" w:line="240" w:lineRule="auto"/>
        <w:rPr>
          <w:rFonts w:ascii="Garamond" w:hAnsi="Garamond"/>
          <w:lang w:val="en-CA"/>
        </w:rPr>
      </w:pPr>
      <w:r w:rsidRPr="008E553D">
        <w:rPr>
          <w:rFonts w:ascii="Garamond" w:hAnsi="Garamond"/>
          <w:sz w:val="20"/>
          <w:szCs w:val="20"/>
        </w:rPr>
        <w:t>10:00 am</w:t>
      </w:r>
      <w:r>
        <w:rPr>
          <w:rFonts w:ascii="Garamond" w:hAnsi="Garamond"/>
        </w:rPr>
        <w:tab/>
      </w:r>
      <w:r w:rsidR="002A0C01">
        <w:rPr>
          <w:rFonts w:ascii="Garamond" w:hAnsi="Garamond"/>
        </w:rPr>
        <w:tab/>
      </w:r>
      <w:r w:rsidRPr="00373F62">
        <w:rPr>
          <w:rFonts w:ascii="Garamond" w:hAnsi="Garamond"/>
          <w:b/>
          <w:bCs/>
          <w:i/>
          <w:iCs/>
          <w:sz w:val="24"/>
          <w:szCs w:val="24"/>
          <w:lang w:val="en-CA"/>
        </w:rPr>
        <w:t>Trips to Tarawa</w:t>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t xml:space="preserve">    </w:t>
      </w:r>
      <w:r w:rsidR="002A0C01">
        <w:rPr>
          <w:rFonts w:ascii="Garamond" w:hAnsi="Garamond"/>
          <w:b/>
          <w:bCs/>
          <w:i/>
          <w:iCs/>
          <w:sz w:val="24"/>
          <w:szCs w:val="24"/>
        </w:rPr>
        <w:tab/>
      </w:r>
      <w:r w:rsidR="002A0C01">
        <w:rPr>
          <w:rFonts w:ascii="Garamond" w:hAnsi="Garamond"/>
          <w:b/>
          <w:bCs/>
          <w:i/>
          <w:iCs/>
          <w:sz w:val="24"/>
          <w:szCs w:val="24"/>
        </w:rPr>
        <w:tab/>
      </w:r>
      <w:r w:rsidR="002A0C01">
        <w:rPr>
          <w:rFonts w:ascii="Garamond" w:hAnsi="Garamond"/>
          <w:b/>
          <w:bCs/>
          <w:i/>
          <w:iCs/>
          <w:sz w:val="24"/>
          <w:szCs w:val="24"/>
        </w:rPr>
        <w:tab/>
      </w:r>
      <w:r>
        <w:rPr>
          <w:rFonts w:ascii="Garamond" w:hAnsi="Garamond"/>
          <w:lang w:val="en-CA"/>
        </w:rPr>
        <w:t xml:space="preserve">Jaime Bach, SEARCH, </w:t>
      </w:r>
      <w:proofErr w:type="gramStart"/>
      <w:r>
        <w:rPr>
          <w:rFonts w:ascii="Garamond" w:hAnsi="Garamond"/>
          <w:lang w:val="en-CA"/>
        </w:rPr>
        <w:t>High</w:t>
      </w:r>
      <w:proofErr w:type="gramEnd"/>
      <w:r>
        <w:rPr>
          <w:rFonts w:ascii="Garamond" w:hAnsi="Garamond"/>
          <w:lang w:val="en-CA"/>
        </w:rPr>
        <w:t xml:space="preserve"> Springs, Florida</w:t>
      </w:r>
    </w:p>
    <w:p w:rsidR="001558B5" w:rsidRPr="002A0C01" w:rsidRDefault="001558B5" w:rsidP="001558B5">
      <w:pPr>
        <w:widowControl w:val="0"/>
        <w:spacing w:after="0" w:line="240" w:lineRule="auto"/>
        <w:rPr>
          <w:rFonts w:ascii="Garamond" w:hAnsi="Garamond"/>
          <w:b/>
          <w:bCs/>
          <w:i/>
          <w:iCs/>
          <w:sz w:val="24"/>
          <w:szCs w:val="24"/>
        </w:rPr>
      </w:pPr>
    </w:p>
    <w:p w:rsidR="003E6B23" w:rsidRDefault="003E6B23" w:rsidP="001558B5">
      <w:pPr>
        <w:widowControl w:val="0"/>
        <w:spacing w:after="0" w:line="240" w:lineRule="auto"/>
        <w:ind w:left="1440" w:hanging="1440"/>
        <w:rPr>
          <w:rFonts w:ascii="Garamond" w:hAnsi="Garamond"/>
          <w:b/>
          <w:bCs/>
          <w:i/>
          <w:iCs/>
          <w:lang w:val="en-CA"/>
        </w:rPr>
      </w:pPr>
      <w:r w:rsidRPr="008E553D">
        <w:rPr>
          <w:rFonts w:ascii="Garamond" w:hAnsi="Garamond"/>
          <w:sz w:val="20"/>
          <w:szCs w:val="20"/>
        </w:rPr>
        <w:t>10:40</w:t>
      </w:r>
      <w:r>
        <w:rPr>
          <w:rFonts w:ascii="Garamond" w:hAnsi="Garamond"/>
        </w:rPr>
        <w:tab/>
      </w:r>
      <w:r w:rsidRPr="00373F62">
        <w:rPr>
          <w:rFonts w:ascii="Garamond" w:hAnsi="Garamond"/>
          <w:b/>
          <w:bCs/>
          <w:i/>
          <w:iCs/>
          <w:sz w:val="24"/>
          <w:szCs w:val="24"/>
          <w:lang w:val="en-CA"/>
        </w:rPr>
        <w:t xml:space="preserve">Managing the Medical Risks </w:t>
      </w:r>
      <w:proofErr w:type="gramStart"/>
      <w:r w:rsidRPr="00373F62">
        <w:rPr>
          <w:rFonts w:ascii="Garamond" w:hAnsi="Garamond"/>
          <w:b/>
          <w:bCs/>
          <w:i/>
          <w:iCs/>
          <w:sz w:val="24"/>
          <w:szCs w:val="24"/>
          <w:lang w:val="en-CA"/>
        </w:rPr>
        <w:t>During</w:t>
      </w:r>
      <w:proofErr w:type="gramEnd"/>
      <w:r w:rsidRPr="00373F62">
        <w:rPr>
          <w:rFonts w:ascii="Garamond" w:hAnsi="Garamond"/>
          <w:b/>
          <w:bCs/>
          <w:i/>
          <w:iCs/>
          <w:sz w:val="24"/>
          <w:szCs w:val="24"/>
          <w:lang w:val="en-CA"/>
        </w:rPr>
        <w:t xml:space="preserve"> the 2019 Expedition</w:t>
      </w:r>
    </w:p>
    <w:p w:rsidR="003E6B23" w:rsidRDefault="003E6B23" w:rsidP="001558B5">
      <w:pPr>
        <w:spacing w:after="0" w:line="240" w:lineRule="auto"/>
        <w:ind w:left="1440"/>
        <w:rPr>
          <w:rFonts w:ascii="Garamond" w:hAnsi="Garamond"/>
          <w:sz w:val="20"/>
          <w:szCs w:val="20"/>
          <w:lang w:val="en-CA"/>
        </w:rPr>
      </w:pPr>
      <w:r>
        <w:rPr>
          <w:rFonts w:ascii="Garamond" w:hAnsi="Garamond"/>
          <w:lang w:val="en-CA"/>
        </w:rPr>
        <w:t xml:space="preserve">Aaron </w:t>
      </w:r>
      <w:proofErr w:type="spellStart"/>
      <w:r>
        <w:rPr>
          <w:rFonts w:ascii="Garamond" w:hAnsi="Garamond"/>
          <w:lang w:val="en-CA"/>
        </w:rPr>
        <w:t>Arrants</w:t>
      </w:r>
      <w:proofErr w:type="spellEnd"/>
      <w:r>
        <w:rPr>
          <w:rFonts w:ascii="Garamond" w:hAnsi="Garamond"/>
          <w:lang w:val="en-CA"/>
        </w:rPr>
        <w:t>, National Geographic Expedition Medic, Jacksonville, Florida</w:t>
      </w:r>
    </w:p>
    <w:p w:rsidR="003E6B23" w:rsidRDefault="003E6B23" w:rsidP="001558B5">
      <w:pPr>
        <w:spacing w:after="0" w:line="240" w:lineRule="auto"/>
        <w:ind w:left="1440"/>
        <w:rPr>
          <w:rFonts w:ascii="Garamond" w:hAnsi="Garamond"/>
        </w:rPr>
      </w:pPr>
      <w:r>
        <w:rPr>
          <w:rFonts w:ascii="Garamond" w:hAnsi="Garamond"/>
        </w:rPr>
        <w:t> </w:t>
      </w:r>
    </w:p>
    <w:p w:rsidR="003E6B23" w:rsidRDefault="003E6B23" w:rsidP="001558B5">
      <w:pPr>
        <w:widowControl w:val="0"/>
        <w:spacing w:after="0" w:line="240" w:lineRule="auto"/>
        <w:rPr>
          <w:rFonts w:ascii="Garamond" w:hAnsi="Garamond"/>
          <w:b/>
          <w:bCs/>
          <w:i/>
          <w:iCs/>
          <w:sz w:val="24"/>
          <w:szCs w:val="24"/>
        </w:rPr>
      </w:pPr>
      <w:r w:rsidRPr="008E553D">
        <w:rPr>
          <w:rFonts w:ascii="Garamond" w:hAnsi="Garamond"/>
          <w:sz w:val="20"/>
          <w:szCs w:val="20"/>
        </w:rPr>
        <w:t>11:20</w:t>
      </w:r>
      <w:r>
        <w:rPr>
          <w:rFonts w:ascii="Garamond" w:hAnsi="Garamond"/>
        </w:rPr>
        <w:tab/>
      </w:r>
      <w:r>
        <w:rPr>
          <w:rFonts w:ascii="Garamond" w:hAnsi="Garamond"/>
        </w:rPr>
        <w:tab/>
      </w:r>
      <w:r w:rsidRPr="00373F62">
        <w:rPr>
          <w:rFonts w:ascii="Garamond" w:hAnsi="Garamond"/>
          <w:b/>
          <w:bCs/>
          <w:i/>
          <w:iCs/>
          <w:sz w:val="24"/>
          <w:szCs w:val="24"/>
        </w:rPr>
        <w:t>Don’t Dispense with the Dispensary!</w:t>
      </w:r>
    </w:p>
    <w:p w:rsidR="003E6B23" w:rsidRDefault="003E6B23" w:rsidP="001558B5">
      <w:pPr>
        <w:widowControl w:val="0"/>
        <w:spacing w:after="0" w:line="240" w:lineRule="auto"/>
        <w:ind w:left="1440" w:hanging="1440"/>
        <w:rPr>
          <w:rFonts w:ascii="Garamond" w:hAnsi="Garamond"/>
          <w:sz w:val="20"/>
          <w:szCs w:val="20"/>
        </w:rPr>
      </w:pPr>
      <w:r>
        <w:rPr>
          <w:rFonts w:ascii="Garamond" w:hAnsi="Garamond"/>
        </w:rPr>
        <w:tab/>
        <w:t xml:space="preserve">Joe </w:t>
      </w:r>
      <w:proofErr w:type="spellStart"/>
      <w:r>
        <w:rPr>
          <w:rFonts w:ascii="Garamond" w:hAnsi="Garamond"/>
        </w:rPr>
        <w:t>Cerniglia</w:t>
      </w:r>
      <w:proofErr w:type="spellEnd"/>
      <w:r>
        <w:rPr>
          <w:rFonts w:ascii="Garamond" w:hAnsi="Garamond"/>
        </w:rPr>
        <w:t xml:space="preserve">, TIGHAR, Uncasville, Connecticut </w:t>
      </w:r>
    </w:p>
    <w:p w:rsidR="003E6B23" w:rsidRDefault="003E6B23" w:rsidP="001558B5">
      <w:pPr>
        <w:pStyle w:val="HTMLPreformatted"/>
        <w:ind w:left="1440" w:hanging="1440"/>
        <w:rPr>
          <w:rFonts w:ascii="Garamond" w:hAnsi="Garamond"/>
        </w:rPr>
      </w:pPr>
      <w:r>
        <w:rPr>
          <w:rFonts w:ascii="Garamond" w:hAnsi="Garamond"/>
        </w:rPr>
        <w:tab/>
        <w:t xml:space="preserve"> </w:t>
      </w:r>
    </w:p>
    <w:p w:rsidR="003E6B23" w:rsidRDefault="003E6B23" w:rsidP="001558B5">
      <w:pPr>
        <w:widowControl w:val="0"/>
        <w:spacing w:after="0" w:line="240" w:lineRule="auto"/>
        <w:rPr>
          <w:rFonts w:ascii="Garamond" w:hAnsi="Garamond"/>
          <w:b/>
          <w:bCs/>
          <w:i/>
          <w:iCs/>
        </w:rPr>
      </w:pPr>
      <w:r w:rsidRPr="008E553D">
        <w:rPr>
          <w:rFonts w:ascii="Garamond" w:hAnsi="Garamond"/>
          <w:sz w:val="20"/>
          <w:szCs w:val="20"/>
        </w:rPr>
        <w:t>2:00</w:t>
      </w:r>
      <w:r>
        <w:rPr>
          <w:rFonts w:ascii="Garamond" w:hAnsi="Garamond"/>
        </w:rPr>
        <w:tab/>
        <w:t xml:space="preserve"> </w:t>
      </w:r>
      <w:r>
        <w:rPr>
          <w:rFonts w:ascii="Garamond" w:hAnsi="Garamond"/>
        </w:rPr>
        <w:tab/>
      </w:r>
      <w:r w:rsidRPr="00373F62">
        <w:rPr>
          <w:rFonts w:ascii="Garamond" w:hAnsi="Garamond"/>
          <w:b/>
          <w:bCs/>
          <w:i/>
          <w:iCs/>
          <w:sz w:val="24"/>
          <w:szCs w:val="24"/>
        </w:rPr>
        <w:t>Will Satellite Imagery Prove to Be the Key in Earhart Mystery?</w:t>
      </w:r>
    </w:p>
    <w:p w:rsidR="003E6B23" w:rsidRDefault="003E6B23" w:rsidP="001558B5">
      <w:pPr>
        <w:spacing w:after="0" w:line="240" w:lineRule="auto"/>
        <w:ind w:left="720" w:firstLine="720"/>
        <w:rPr>
          <w:rFonts w:ascii="Garamond" w:hAnsi="Garamond"/>
        </w:rPr>
      </w:pPr>
      <w:r>
        <w:rPr>
          <w:rFonts w:ascii="Garamond" w:hAnsi="Garamond"/>
        </w:rPr>
        <w:t xml:space="preserve">Michael Ashmore, Roadtoamelia.org, </w:t>
      </w:r>
      <w:proofErr w:type="spellStart"/>
      <w:r>
        <w:rPr>
          <w:rFonts w:ascii="Garamond" w:hAnsi="Garamond"/>
        </w:rPr>
        <w:t>Cowchilla</w:t>
      </w:r>
      <w:proofErr w:type="spellEnd"/>
      <w:r>
        <w:rPr>
          <w:rFonts w:ascii="Garamond" w:hAnsi="Garamond"/>
        </w:rPr>
        <w:t>, California</w:t>
      </w:r>
    </w:p>
    <w:p w:rsidR="003E6B23" w:rsidRDefault="003E6B23" w:rsidP="001558B5">
      <w:pPr>
        <w:spacing w:after="0" w:line="240" w:lineRule="auto"/>
        <w:ind w:left="720" w:firstLine="720"/>
        <w:rPr>
          <w:rFonts w:ascii="Garamond" w:hAnsi="Garamond"/>
        </w:rPr>
      </w:pPr>
      <w:r>
        <w:rPr>
          <w:rFonts w:ascii="Garamond" w:hAnsi="Garamond"/>
        </w:rPr>
        <w:t> </w:t>
      </w:r>
    </w:p>
    <w:p w:rsidR="003E6B23" w:rsidRDefault="003E6B23" w:rsidP="001558B5">
      <w:pPr>
        <w:widowControl w:val="0"/>
        <w:spacing w:after="0" w:line="240" w:lineRule="auto"/>
        <w:rPr>
          <w:rFonts w:ascii="Garamond" w:hAnsi="Garamond"/>
          <w:b/>
          <w:bCs/>
          <w:i/>
          <w:iCs/>
        </w:rPr>
      </w:pPr>
      <w:r w:rsidRPr="008E553D">
        <w:rPr>
          <w:rFonts w:ascii="Garamond" w:hAnsi="Garamond"/>
          <w:sz w:val="20"/>
          <w:szCs w:val="20"/>
        </w:rPr>
        <w:t>2:40</w:t>
      </w:r>
      <w:r>
        <w:rPr>
          <w:rFonts w:ascii="Garamond" w:hAnsi="Garamond"/>
        </w:rPr>
        <w:tab/>
      </w:r>
      <w:r>
        <w:rPr>
          <w:rFonts w:ascii="Garamond" w:hAnsi="Garamond"/>
        </w:rPr>
        <w:tab/>
      </w:r>
      <w:r w:rsidRPr="00373F62">
        <w:rPr>
          <w:rFonts w:ascii="Garamond" w:hAnsi="Garamond"/>
          <w:b/>
          <w:bCs/>
          <w:i/>
          <w:iCs/>
          <w:sz w:val="24"/>
          <w:szCs w:val="24"/>
        </w:rPr>
        <w:t>2019 Update on the Search for Amelia</w:t>
      </w:r>
    </w:p>
    <w:p w:rsidR="003E6B23" w:rsidRDefault="003E6B23" w:rsidP="001558B5">
      <w:pPr>
        <w:spacing w:after="0" w:line="240" w:lineRule="auto"/>
        <w:ind w:left="1440"/>
        <w:rPr>
          <w:rFonts w:ascii="Garamond" w:hAnsi="Garamond"/>
          <w:lang w:val="en-CA"/>
        </w:rPr>
      </w:pPr>
      <w:r>
        <w:rPr>
          <w:rFonts w:ascii="Garamond" w:hAnsi="Garamond"/>
        </w:rPr>
        <w:t xml:space="preserve">Lynne </w:t>
      </w:r>
      <w:proofErr w:type="spellStart"/>
      <w:r>
        <w:rPr>
          <w:rFonts w:ascii="Garamond" w:hAnsi="Garamond"/>
        </w:rPr>
        <w:t>Angeloro</w:t>
      </w:r>
      <w:proofErr w:type="spellEnd"/>
      <w:r>
        <w:rPr>
          <w:rFonts w:ascii="Garamond" w:hAnsi="Garamond"/>
        </w:rPr>
        <w:t>, Canine Forensics Foundation, Sequim, Washington</w:t>
      </w:r>
    </w:p>
    <w:p w:rsidR="003E6B23" w:rsidRDefault="003E6B23" w:rsidP="001558B5">
      <w:pPr>
        <w:spacing w:after="0" w:line="240" w:lineRule="auto"/>
        <w:ind w:left="720" w:firstLine="720"/>
        <w:rPr>
          <w:rFonts w:ascii="Garamond" w:hAnsi="Garamond"/>
        </w:rPr>
      </w:pPr>
      <w:r>
        <w:rPr>
          <w:rFonts w:ascii="Garamond" w:hAnsi="Garamond"/>
        </w:rPr>
        <w:t> </w:t>
      </w:r>
    </w:p>
    <w:p w:rsidR="003E6B23" w:rsidRDefault="003E6B23" w:rsidP="001558B5">
      <w:pPr>
        <w:widowControl w:val="0"/>
        <w:spacing w:after="0" w:line="240" w:lineRule="auto"/>
        <w:ind w:left="1440" w:hanging="1440"/>
        <w:rPr>
          <w:rFonts w:ascii="Garamond" w:hAnsi="Garamond"/>
        </w:rPr>
      </w:pPr>
      <w:r w:rsidRPr="008E553D">
        <w:rPr>
          <w:rFonts w:ascii="Garamond" w:hAnsi="Garamond"/>
          <w:sz w:val="20"/>
          <w:szCs w:val="20"/>
        </w:rPr>
        <w:t>3:20</w:t>
      </w:r>
      <w:r>
        <w:rPr>
          <w:rFonts w:ascii="Garamond" w:hAnsi="Garamond"/>
        </w:rPr>
        <w:tab/>
      </w:r>
      <w:r w:rsidRPr="00373F62">
        <w:rPr>
          <w:rFonts w:ascii="Garamond" w:hAnsi="Garamond"/>
          <w:b/>
          <w:bCs/>
          <w:i/>
          <w:iCs/>
          <w:sz w:val="24"/>
          <w:szCs w:val="24"/>
        </w:rPr>
        <w:t>Reassessment of Acute Environmental Impacts on Earhart’s Final Flight - Part 2</w:t>
      </w:r>
    </w:p>
    <w:p w:rsidR="003E6B23" w:rsidRDefault="003E6B23" w:rsidP="001558B5">
      <w:pPr>
        <w:spacing w:after="0" w:line="240" w:lineRule="auto"/>
        <w:ind w:left="1440"/>
        <w:rPr>
          <w:rFonts w:ascii="Garamond" w:hAnsi="Garamond"/>
          <w:lang w:val="en-CA"/>
        </w:rPr>
      </w:pPr>
      <w:r>
        <w:rPr>
          <w:rFonts w:ascii="Garamond" w:hAnsi="Garamond"/>
        </w:rPr>
        <w:t xml:space="preserve">Greg George, TIGHAR Technical Volunteer, Bloomington, Illinois </w:t>
      </w:r>
    </w:p>
    <w:p w:rsidR="003E6B23" w:rsidRDefault="003E6B23" w:rsidP="001558B5">
      <w:pPr>
        <w:pStyle w:val="HTMLPreformatted"/>
        <w:ind w:left="1440" w:hanging="1440"/>
        <w:rPr>
          <w:rFonts w:ascii="Garamond" w:hAnsi="Garamond"/>
          <w:sz w:val="24"/>
          <w:szCs w:val="24"/>
          <w:lang w:val="en-CA"/>
        </w:rPr>
      </w:pPr>
      <w:r>
        <w:rPr>
          <w:rFonts w:ascii="Garamond" w:hAnsi="Garamond"/>
          <w:sz w:val="24"/>
          <w:szCs w:val="24"/>
          <w:lang w:val="en-CA"/>
        </w:rPr>
        <w:t> </w:t>
      </w:r>
    </w:p>
    <w:p w:rsidR="003E6B23" w:rsidRPr="00373F62" w:rsidRDefault="003E6B23" w:rsidP="001558B5">
      <w:pPr>
        <w:widowControl w:val="0"/>
        <w:spacing w:after="0" w:line="240" w:lineRule="auto"/>
        <w:rPr>
          <w:rFonts w:ascii="Garamond" w:hAnsi="Garamond"/>
          <w:b/>
          <w:bCs/>
          <w:i/>
          <w:iCs/>
          <w:color w:val="222222"/>
          <w:sz w:val="24"/>
          <w:szCs w:val="24"/>
        </w:rPr>
      </w:pPr>
      <w:r w:rsidRPr="008E553D">
        <w:rPr>
          <w:rFonts w:ascii="Garamond" w:hAnsi="Garamond"/>
          <w:sz w:val="20"/>
          <w:szCs w:val="20"/>
        </w:rPr>
        <w:t>4:00</w:t>
      </w:r>
      <w:r>
        <w:rPr>
          <w:rFonts w:ascii="Garamond" w:hAnsi="Garamond"/>
        </w:rPr>
        <w:tab/>
      </w:r>
      <w:r>
        <w:rPr>
          <w:rFonts w:ascii="Garamond" w:hAnsi="Garamond"/>
        </w:rPr>
        <w:tab/>
      </w:r>
      <w:proofErr w:type="gramStart"/>
      <w:r w:rsidRPr="00373F62">
        <w:rPr>
          <w:rFonts w:ascii="Garamond" w:hAnsi="Garamond"/>
          <w:b/>
          <w:bCs/>
          <w:i/>
          <w:iCs/>
          <w:color w:val="222222"/>
          <w:sz w:val="24"/>
          <w:szCs w:val="24"/>
        </w:rPr>
        <w:t>A</w:t>
      </w:r>
      <w:proofErr w:type="gramEnd"/>
      <w:r w:rsidRPr="00373F62">
        <w:rPr>
          <w:rFonts w:ascii="Garamond" w:hAnsi="Garamond"/>
          <w:b/>
          <w:bCs/>
          <w:i/>
          <w:iCs/>
          <w:color w:val="222222"/>
          <w:sz w:val="24"/>
          <w:szCs w:val="24"/>
        </w:rPr>
        <w:t xml:space="preserve"> Future Direction for Earhart-Noonan Research on Nikumaroro                                                         </w:t>
      </w:r>
    </w:p>
    <w:p w:rsidR="003E6B23" w:rsidRDefault="003E6B23" w:rsidP="001558B5">
      <w:pPr>
        <w:widowControl w:val="0"/>
        <w:spacing w:after="0" w:line="240" w:lineRule="auto"/>
        <w:rPr>
          <w:rFonts w:ascii="Calibri" w:hAnsi="Calibri"/>
          <w:color w:val="000000"/>
          <w:lang w:val="en-CA"/>
        </w:rPr>
      </w:pPr>
      <w:r w:rsidRPr="003E6B23">
        <w:rPr>
          <w:rFonts w:ascii="Garamond" w:hAnsi="Garamond"/>
          <w:b/>
          <w:bCs/>
          <w:i/>
          <w:iCs/>
          <w:color w:val="222222"/>
        </w:rPr>
        <w:tab/>
      </w:r>
      <w:r w:rsidRPr="003E6B23">
        <w:rPr>
          <w:rFonts w:ascii="Garamond" w:hAnsi="Garamond"/>
          <w:b/>
          <w:bCs/>
          <w:i/>
          <w:iCs/>
          <w:color w:val="222222"/>
        </w:rPr>
        <w:tab/>
      </w:r>
      <w:r>
        <w:rPr>
          <w:rFonts w:ascii="Garamond" w:hAnsi="Garamond"/>
          <w:lang w:val="en-CA"/>
        </w:rPr>
        <w:t xml:space="preserve">Richard M. Pettigrew, Archaeological Legacy Institute, Eugene, Oregon                                                                                                                                                                            </w:t>
      </w:r>
    </w:p>
    <w:p w:rsidR="003E6B23" w:rsidRDefault="003E6B23" w:rsidP="001558B5">
      <w:pPr>
        <w:spacing w:after="0" w:line="240" w:lineRule="auto"/>
        <w:rPr>
          <w:rFonts w:ascii="Garamond" w:hAnsi="Garamond"/>
        </w:rPr>
      </w:pPr>
      <w:r>
        <w:rPr>
          <w:rFonts w:ascii="Garamond" w:hAnsi="Garamond"/>
        </w:rPr>
        <w:t> </w:t>
      </w:r>
    </w:p>
    <w:p w:rsidR="003E6B23" w:rsidRPr="00373F62" w:rsidRDefault="003E6B23" w:rsidP="001558B5">
      <w:pPr>
        <w:spacing w:after="0" w:line="240" w:lineRule="auto"/>
        <w:rPr>
          <w:rFonts w:ascii="Garamond" w:hAnsi="Garamond"/>
          <w:sz w:val="24"/>
          <w:szCs w:val="24"/>
          <w:lang w:val="en-CA"/>
        </w:rPr>
      </w:pPr>
      <w:r w:rsidRPr="008E553D">
        <w:rPr>
          <w:rFonts w:ascii="Garamond" w:hAnsi="Garamond"/>
          <w:sz w:val="20"/>
          <w:szCs w:val="20"/>
        </w:rPr>
        <w:t>4:40</w:t>
      </w:r>
      <w:r>
        <w:rPr>
          <w:rFonts w:ascii="Garamond" w:hAnsi="Garamond"/>
        </w:rPr>
        <w:tab/>
      </w:r>
      <w:r>
        <w:rPr>
          <w:rFonts w:ascii="Garamond" w:hAnsi="Garamond"/>
        </w:rPr>
        <w:tab/>
      </w:r>
      <w:r w:rsidRPr="00373F62">
        <w:rPr>
          <w:rFonts w:ascii="Garamond" w:hAnsi="Garamond"/>
          <w:b/>
          <w:bCs/>
          <w:i/>
          <w:iCs/>
          <w:sz w:val="24"/>
          <w:szCs w:val="24"/>
        </w:rPr>
        <w:t>Round Table Discussion</w:t>
      </w:r>
    </w:p>
    <w:p w:rsidR="00E61A8D" w:rsidRDefault="003E6B23" w:rsidP="00CD0ED8">
      <w:pPr>
        <w:widowControl w:val="0"/>
        <w:rPr>
          <w:rFonts w:ascii="Garamond" w:hAnsi="Garamond"/>
        </w:rPr>
      </w:pPr>
      <w:r>
        <w:t> </w:t>
      </w:r>
    </w:p>
    <w:p w:rsidR="00CD0ED8" w:rsidRDefault="00CD0ED8" w:rsidP="00CD0ED8">
      <w:pPr>
        <w:spacing w:after="0" w:line="230" w:lineRule="exact"/>
        <w:ind w:left="1440" w:hanging="1440"/>
        <w:rPr>
          <w:rFonts w:ascii="Garamond" w:hAnsi="Garamond"/>
        </w:rPr>
      </w:pPr>
    </w:p>
    <w:p w:rsidR="00CD0ED8" w:rsidRDefault="00CD0ED8" w:rsidP="00CD0ED8">
      <w:pPr>
        <w:spacing w:after="0" w:line="230" w:lineRule="exact"/>
        <w:ind w:left="1440" w:hanging="1440"/>
        <w:rPr>
          <w:rFonts w:ascii="Garamond" w:hAnsi="Garamond"/>
        </w:rPr>
      </w:pPr>
    </w:p>
    <w:p w:rsidR="00E61A8D" w:rsidRDefault="00E61A8D" w:rsidP="00A52ACD">
      <w:pPr>
        <w:spacing w:after="0" w:line="230" w:lineRule="exact"/>
        <w:ind w:left="1440" w:hanging="1440"/>
        <w:rPr>
          <w:rFonts w:ascii="Garamond" w:hAnsi="Garamond"/>
        </w:rPr>
      </w:pPr>
    </w:p>
    <w:p w:rsidR="00A52ACD" w:rsidRDefault="00B043DC" w:rsidP="00A52ACD">
      <w:pPr>
        <w:spacing w:after="0" w:line="230" w:lineRule="exact"/>
        <w:ind w:left="1440" w:hanging="1440"/>
        <w:rPr>
          <w:rFonts w:ascii="Garamond" w:hAnsi="Garamond"/>
          <w:b/>
          <w:sz w:val="28"/>
          <w:szCs w:val="28"/>
        </w:rPr>
      </w:pPr>
      <w:r w:rsidRPr="00D028BA">
        <w:rPr>
          <w:rFonts w:ascii="Garamond" w:hAnsi="Garamond"/>
          <w:lang w:val="en-CA"/>
        </w:rPr>
        <w:fldChar w:fldCharType="begin"/>
      </w:r>
      <w:r w:rsidRPr="00D028BA">
        <w:rPr>
          <w:rFonts w:ascii="Garamond" w:hAnsi="Garamond"/>
          <w:lang w:val="en-CA"/>
        </w:rPr>
        <w:instrText xml:space="preserve"> SEQ CHAPTER \h \r 1</w:instrText>
      </w:r>
      <w:r w:rsidRPr="00D028BA">
        <w:rPr>
          <w:rFonts w:ascii="Garamond" w:hAnsi="Garamond"/>
          <w:lang w:val="en-CA"/>
        </w:rPr>
        <w:fldChar w:fldCharType="end"/>
      </w:r>
    </w:p>
    <w:p w:rsidR="003E6B23" w:rsidRPr="00373F62" w:rsidRDefault="003E6B23" w:rsidP="00373F62">
      <w:pPr>
        <w:widowControl w:val="0"/>
        <w:tabs>
          <w:tab w:val="left" w:pos="43"/>
          <w:tab w:val="left" w:pos="1440"/>
          <w:tab w:val="left" w:pos="1483"/>
          <w:tab w:val="left" w:pos="2880"/>
          <w:tab w:val="left" w:pos="2942"/>
        </w:tabs>
        <w:spacing w:line="240" w:lineRule="auto"/>
        <w:jc w:val="center"/>
        <w:rPr>
          <w:rFonts w:ascii="Garamond" w:hAnsi="Garamond"/>
          <w:b/>
          <w:bCs/>
          <w:sz w:val="28"/>
          <w:szCs w:val="28"/>
        </w:rPr>
      </w:pPr>
      <w:r>
        <w:rPr>
          <w:rFonts w:ascii="Garamond" w:hAnsi="Garamond"/>
          <w:b/>
          <w:bCs/>
          <w:sz w:val="32"/>
          <w:szCs w:val="32"/>
        </w:rPr>
        <w:t>Symposium</w:t>
      </w:r>
      <w:r w:rsidR="00373F62">
        <w:rPr>
          <w:rFonts w:ascii="Garamond" w:hAnsi="Garamond"/>
          <w:b/>
          <w:bCs/>
          <w:sz w:val="28"/>
          <w:szCs w:val="28"/>
        </w:rPr>
        <w:t xml:space="preserve">                                                                                                                                  </w:t>
      </w:r>
      <w:proofErr w:type="gramStart"/>
      <w:r>
        <w:rPr>
          <w:rFonts w:ascii="Garamond" w:hAnsi="Garamond"/>
          <w:b/>
          <w:bCs/>
          <w:i/>
          <w:iCs/>
          <w:sz w:val="24"/>
          <w:szCs w:val="24"/>
        </w:rPr>
        <w:t>The</w:t>
      </w:r>
      <w:proofErr w:type="gramEnd"/>
      <w:r>
        <w:rPr>
          <w:rFonts w:ascii="Garamond" w:hAnsi="Garamond"/>
          <w:b/>
          <w:bCs/>
          <w:i/>
          <w:iCs/>
          <w:sz w:val="24"/>
          <w:szCs w:val="24"/>
        </w:rPr>
        <w:t xml:space="preserve"> Search for Amelia Earhart and Fred Noonan: </w:t>
      </w:r>
      <w:r w:rsidR="00373F62">
        <w:rPr>
          <w:rFonts w:ascii="Garamond" w:hAnsi="Garamond"/>
          <w:b/>
          <w:bCs/>
          <w:i/>
          <w:iCs/>
          <w:sz w:val="24"/>
          <w:szCs w:val="24"/>
        </w:rPr>
        <w:t xml:space="preserve">                                                                          </w:t>
      </w:r>
      <w:r>
        <w:rPr>
          <w:rFonts w:ascii="Garamond" w:hAnsi="Garamond"/>
          <w:b/>
          <w:bCs/>
          <w:i/>
          <w:iCs/>
          <w:sz w:val="24"/>
          <w:szCs w:val="24"/>
        </w:rPr>
        <w:t>Where We Stand and What Comes Next</w:t>
      </w:r>
      <w:r w:rsidR="00373F62">
        <w:rPr>
          <w:rFonts w:ascii="Garamond" w:hAnsi="Garamond"/>
          <w:b/>
          <w:bCs/>
          <w:sz w:val="28"/>
          <w:szCs w:val="28"/>
        </w:rPr>
        <w:t xml:space="preserve">                                                                               </w:t>
      </w:r>
      <w:r>
        <w:rPr>
          <w:rFonts w:ascii="Garamond" w:hAnsi="Garamond"/>
          <w:b/>
          <w:bCs/>
          <w:sz w:val="24"/>
          <w:szCs w:val="24"/>
        </w:rPr>
        <w:t>Friday, June 25, and Saturday, June 26</w:t>
      </w:r>
      <w:r>
        <w:rPr>
          <w:rFonts w:ascii="Garamond" w:hAnsi="Garamond"/>
          <w:b/>
          <w:bCs/>
          <w:i/>
          <w:iCs/>
          <w:sz w:val="24"/>
          <w:szCs w:val="24"/>
        </w:rPr>
        <w:t> </w:t>
      </w:r>
    </w:p>
    <w:p w:rsidR="003E6B23" w:rsidRDefault="003E6B23" w:rsidP="00373F62">
      <w:pPr>
        <w:spacing w:line="240" w:lineRule="auto"/>
        <w:rPr>
          <w:rFonts w:ascii="Garamond" w:hAnsi="Garamond"/>
          <w:sz w:val="20"/>
          <w:szCs w:val="20"/>
        </w:rPr>
      </w:pPr>
      <w:r>
        <w:rPr>
          <w:rFonts w:ascii="Garamond" w:hAnsi="Garamond"/>
        </w:rPr>
        <w:t xml:space="preserve">The 2019 expedition to Nikumaroro Island, featuring National Geographic-sponsored deep-water exploration by Robert Ballard and terrestrial investigations led by Fred </w:t>
      </w:r>
      <w:proofErr w:type="spellStart"/>
      <w:r>
        <w:rPr>
          <w:rFonts w:ascii="Garamond" w:hAnsi="Garamond"/>
        </w:rPr>
        <w:t>Hiebert</w:t>
      </w:r>
      <w:proofErr w:type="spellEnd"/>
      <w:r>
        <w:rPr>
          <w:rFonts w:ascii="Garamond" w:hAnsi="Garamond"/>
        </w:rPr>
        <w:t xml:space="preserve"> and Tom King, marked a turning point in the search for Amelia Earhart and her navigator, Fred Noonan. At issue now is the future of research efforts. What should be the next steps? Did Ballard’s survey, described in October 2019 by National Geographic on TV, rule out the existence of Electra airplane parts in the deep water off the reef? Did the negative results strengthen the case for other disappearance hypotheses? How should future research be organized and by whom? How will future media coverage be managed and sponsored? This symposium is conceived as a summit meeting among those interested in solving the mystery and planning for further research efforts, whatever hypotheses they subscribe to.</w:t>
      </w:r>
    </w:p>
    <w:p w:rsidR="00CC2E57" w:rsidRDefault="003E6B23" w:rsidP="00E61A8D">
      <w:pPr>
        <w:widowControl w:val="0"/>
        <w:spacing w:line="240" w:lineRule="auto"/>
      </w:pPr>
      <w:r>
        <w:t> </w:t>
      </w:r>
    </w:p>
    <w:p w:rsidR="00E61A8D" w:rsidRDefault="00E61A8D" w:rsidP="00E61A8D">
      <w:pPr>
        <w:widowControl w:val="0"/>
        <w:spacing w:line="240" w:lineRule="auto"/>
      </w:pPr>
    </w:p>
    <w:p w:rsidR="00094B29" w:rsidRPr="00E61A8D" w:rsidRDefault="00094B29" w:rsidP="00E61A8D">
      <w:pPr>
        <w:widowControl w:val="0"/>
        <w:spacing w:line="240" w:lineRule="auto"/>
      </w:pPr>
    </w:p>
    <w:p w:rsidR="00B043DC" w:rsidRPr="00D028BA" w:rsidRDefault="00CC2E57" w:rsidP="00373F62">
      <w:pPr>
        <w:spacing w:line="240" w:lineRule="auto"/>
        <w:jc w:val="center"/>
        <w:rPr>
          <w:rFonts w:ascii="Garamond" w:hAnsi="Garamond"/>
        </w:rPr>
      </w:pPr>
      <w:r>
        <w:rPr>
          <w:rFonts w:ascii="Garamond" w:hAnsi="Garamond"/>
          <w:b/>
          <w:sz w:val="28"/>
          <w:szCs w:val="28"/>
        </w:rPr>
        <w:t xml:space="preserve">Conference </w:t>
      </w:r>
      <w:r w:rsidR="006C3EA6">
        <w:rPr>
          <w:rFonts w:ascii="Garamond" w:hAnsi="Garamond"/>
          <w:b/>
          <w:sz w:val="28"/>
          <w:szCs w:val="28"/>
        </w:rPr>
        <w:t xml:space="preserve">Presentation </w:t>
      </w:r>
      <w:r w:rsidR="00A52ACD">
        <w:rPr>
          <w:rFonts w:ascii="Garamond" w:hAnsi="Garamond"/>
          <w:b/>
          <w:sz w:val="28"/>
          <w:szCs w:val="28"/>
        </w:rPr>
        <w:t xml:space="preserve">Abstracts </w:t>
      </w:r>
      <w:r w:rsidR="00B043DC" w:rsidRPr="00D028BA">
        <w:rPr>
          <w:rFonts w:ascii="Garamond" w:hAnsi="Garamond"/>
          <w:b/>
          <w:sz w:val="24"/>
          <w:szCs w:val="24"/>
        </w:rPr>
        <w:br/>
      </w:r>
      <w:r w:rsidR="00B043DC" w:rsidRPr="00D028BA">
        <w:rPr>
          <w:rFonts w:ascii="Garamond" w:hAnsi="Garamond"/>
        </w:rPr>
        <w:t>(Alphabetical Order by Speaker’s Last Name)</w:t>
      </w:r>
    </w:p>
    <w:p w:rsidR="005C6366" w:rsidRPr="005C6366" w:rsidRDefault="005C6366" w:rsidP="00373F62">
      <w:pPr>
        <w:spacing w:after="0" w:line="240" w:lineRule="auto"/>
        <w:rPr>
          <w:rFonts w:ascii="Garamond" w:hAnsi="Garamond" w:cs="Garamond"/>
          <w:b/>
          <w:i/>
          <w:sz w:val="24"/>
          <w:szCs w:val="24"/>
        </w:rPr>
      </w:pPr>
      <w:r w:rsidRPr="005C6366">
        <w:rPr>
          <w:rFonts w:ascii="Garamond" w:hAnsi="Garamond" w:cs="Garamond"/>
          <w:b/>
          <w:i/>
          <w:sz w:val="24"/>
          <w:szCs w:val="24"/>
        </w:rPr>
        <w:t>2019 Update on the Search for Amelia</w:t>
      </w:r>
    </w:p>
    <w:p w:rsidR="005C6366" w:rsidRPr="005C6366" w:rsidRDefault="005C6366" w:rsidP="00373F62">
      <w:pPr>
        <w:spacing w:after="0" w:line="240" w:lineRule="auto"/>
        <w:rPr>
          <w:rFonts w:ascii="Garamond" w:hAnsi="Garamond" w:cs="Garamond"/>
          <w:b/>
        </w:rPr>
      </w:pPr>
      <w:r w:rsidRPr="005C6366">
        <w:rPr>
          <w:rFonts w:ascii="Garamond" w:hAnsi="Garamond" w:cs="Garamond"/>
          <w:b/>
        </w:rPr>
        <w:t xml:space="preserve">Lynne </w:t>
      </w:r>
      <w:proofErr w:type="spellStart"/>
      <w:r w:rsidRPr="005C6366">
        <w:rPr>
          <w:rFonts w:ascii="Garamond" w:hAnsi="Garamond" w:cs="Garamond"/>
          <w:b/>
        </w:rPr>
        <w:t>Angeloro</w:t>
      </w:r>
      <w:proofErr w:type="spellEnd"/>
      <w:r w:rsidRPr="005C6366">
        <w:rPr>
          <w:rFonts w:ascii="Garamond" w:hAnsi="Garamond" w:cs="Garamond"/>
          <w:b/>
        </w:rPr>
        <w:t>, Canine Forensics Foundation, Sequim, Washington</w:t>
      </w:r>
    </w:p>
    <w:p w:rsidR="005C6366" w:rsidRPr="005C6366" w:rsidRDefault="005C6366" w:rsidP="00373F62">
      <w:pPr>
        <w:spacing w:after="0" w:line="240" w:lineRule="auto"/>
        <w:rPr>
          <w:rFonts w:ascii="Garamond" w:hAnsi="Garamond" w:cs="Garamond"/>
        </w:rPr>
      </w:pPr>
      <w:r w:rsidRPr="005C6366">
        <w:rPr>
          <w:rFonts w:ascii="Garamond" w:hAnsi="Garamond" w:cs="Garamond"/>
        </w:rPr>
        <w:t xml:space="preserve">What did the dogs do?  Did they alert?  What did it actually mean?  Is Amelia there?  How will we ever know?   Stories of the trip from Los Angeles Fiji to Suva and then on to Tuvalu and </w:t>
      </w:r>
      <w:proofErr w:type="spellStart"/>
      <w:r w:rsidRPr="005C6366">
        <w:rPr>
          <w:rFonts w:ascii="Garamond" w:hAnsi="Garamond" w:cs="Garamond"/>
        </w:rPr>
        <w:t>Niku</w:t>
      </w:r>
      <w:proofErr w:type="spellEnd"/>
      <w:r w:rsidRPr="005C6366">
        <w:rPr>
          <w:rFonts w:ascii="Garamond" w:hAnsi="Garamond" w:cs="Garamond"/>
        </w:rPr>
        <w:t xml:space="preserve">…What was it like?  Rough seas, fresh yellowfin tuna, a huge </w:t>
      </w:r>
      <w:proofErr w:type="spellStart"/>
      <w:r w:rsidRPr="005C6366">
        <w:rPr>
          <w:rFonts w:ascii="Garamond" w:hAnsi="Garamond" w:cs="Garamond"/>
        </w:rPr>
        <w:t>bluefin</w:t>
      </w:r>
      <w:proofErr w:type="spellEnd"/>
      <w:r w:rsidRPr="005C6366">
        <w:rPr>
          <w:rFonts w:ascii="Garamond" w:hAnsi="Garamond" w:cs="Garamond"/>
        </w:rPr>
        <w:t xml:space="preserve"> tuna, and an amazing chef onboard.  Dwarfed by the Nautilus!  The fun side of the Amelia Earhart search.  Introducing the seadogs: Berkeley, and maybe Ruby, too!</w:t>
      </w:r>
    </w:p>
    <w:p w:rsidR="005C6366" w:rsidRDefault="005C6366" w:rsidP="00373F62">
      <w:pPr>
        <w:spacing w:after="0" w:line="240" w:lineRule="auto"/>
        <w:rPr>
          <w:rFonts w:ascii="Garamond" w:hAnsi="Garamond" w:cs="Garamond"/>
        </w:rPr>
      </w:pPr>
      <w:r w:rsidRPr="005C6366">
        <w:rPr>
          <w:rFonts w:ascii="Garamond" w:hAnsi="Garamond" w:cs="Garamond"/>
        </w:rPr>
        <w:t>Saturday, June 26, 2:40 pm</w:t>
      </w:r>
    </w:p>
    <w:p w:rsidR="00D100D4" w:rsidRPr="005C6366" w:rsidRDefault="00D100D4" w:rsidP="00373F62">
      <w:pPr>
        <w:spacing w:after="0" w:line="240" w:lineRule="auto"/>
        <w:rPr>
          <w:rFonts w:ascii="Garamond" w:hAnsi="Garamond" w:cs="Garamond"/>
        </w:rPr>
      </w:pPr>
    </w:p>
    <w:p w:rsidR="00D100D4" w:rsidRDefault="009D09F1" w:rsidP="00373F62">
      <w:pPr>
        <w:widowControl w:val="0"/>
        <w:spacing w:after="0" w:line="240" w:lineRule="auto"/>
        <w:rPr>
          <w:rFonts w:ascii="Garamond" w:hAnsi="Garamond"/>
          <w:b/>
          <w:bCs/>
          <w:i/>
          <w:iCs/>
          <w:sz w:val="24"/>
          <w:szCs w:val="24"/>
        </w:rPr>
      </w:pPr>
      <w:r>
        <w:rPr>
          <w:rFonts w:ascii="Garamond" w:hAnsi="Garamond"/>
          <w:b/>
          <w:bCs/>
          <w:i/>
          <w:iCs/>
          <w:sz w:val="24"/>
          <w:szCs w:val="24"/>
        </w:rPr>
        <w:t>Managing t</w:t>
      </w:r>
      <w:r w:rsidR="00D100D4">
        <w:rPr>
          <w:rFonts w:ascii="Garamond" w:hAnsi="Garamond"/>
          <w:b/>
          <w:bCs/>
          <w:i/>
          <w:iCs/>
          <w:sz w:val="24"/>
          <w:szCs w:val="24"/>
        </w:rPr>
        <w:t xml:space="preserve">he Medical Risks </w:t>
      </w:r>
      <w:proofErr w:type="gramStart"/>
      <w:r w:rsidR="00D100D4">
        <w:rPr>
          <w:rFonts w:ascii="Garamond" w:hAnsi="Garamond"/>
          <w:b/>
          <w:bCs/>
          <w:i/>
          <w:iCs/>
          <w:sz w:val="24"/>
          <w:szCs w:val="24"/>
        </w:rPr>
        <w:t>During</w:t>
      </w:r>
      <w:proofErr w:type="gramEnd"/>
      <w:r w:rsidR="00D100D4">
        <w:rPr>
          <w:rFonts w:ascii="Garamond" w:hAnsi="Garamond"/>
          <w:b/>
          <w:bCs/>
          <w:i/>
          <w:iCs/>
          <w:sz w:val="24"/>
          <w:szCs w:val="24"/>
        </w:rPr>
        <w:t xml:space="preserve"> the 2019 Expedition </w:t>
      </w:r>
    </w:p>
    <w:p w:rsidR="00D100D4" w:rsidRDefault="00D100D4" w:rsidP="00373F62">
      <w:pPr>
        <w:widowControl w:val="0"/>
        <w:spacing w:after="0" w:line="240" w:lineRule="auto"/>
        <w:rPr>
          <w:rFonts w:ascii="Garamond" w:hAnsi="Garamond"/>
          <w:b/>
          <w:bCs/>
        </w:rPr>
      </w:pPr>
      <w:r>
        <w:rPr>
          <w:rFonts w:ascii="Garamond" w:hAnsi="Garamond"/>
          <w:b/>
          <w:bCs/>
        </w:rPr>
        <w:t xml:space="preserve">Aaron </w:t>
      </w:r>
      <w:proofErr w:type="spellStart"/>
      <w:r>
        <w:rPr>
          <w:rFonts w:ascii="Garamond" w:hAnsi="Garamond"/>
          <w:b/>
          <w:bCs/>
        </w:rPr>
        <w:t>Arrants</w:t>
      </w:r>
      <w:proofErr w:type="spellEnd"/>
      <w:r>
        <w:rPr>
          <w:rFonts w:ascii="Garamond" w:hAnsi="Garamond"/>
          <w:b/>
          <w:bCs/>
        </w:rPr>
        <w:t>, National Geographic Expedition Medic, Jacksonville, Florida</w:t>
      </w:r>
      <w:r>
        <w:rPr>
          <w:rFonts w:ascii="Garamond" w:hAnsi="Garamond"/>
          <w:b/>
          <w:bCs/>
        </w:rPr>
        <w:tab/>
      </w:r>
      <w:r>
        <w:rPr>
          <w:rFonts w:ascii="Garamond" w:hAnsi="Garamond"/>
          <w:b/>
          <w:bCs/>
        </w:rPr>
        <w:tab/>
      </w:r>
      <w:r>
        <w:rPr>
          <w:rFonts w:ascii="Garamond" w:hAnsi="Garamond"/>
          <w:b/>
          <w:bCs/>
        </w:rPr>
        <w:tab/>
      </w:r>
      <w:r>
        <w:rPr>
          <w:rFonts w:ascii="Garamond" w:hAnsi="Garamond"/>
          <w:b/>
          <w:bCs/>
        </w:rPr>
        <w:tab/>
      </w:r>
    </w:p>
    <w:p w:rsidR="00D100D4" w:rsidRPr="00D100D4" w:rsidRDefault="00D100D4" w:rsidP="00373F62">
      <w:pPr>
        <w:widowControl w:val="0"/>
        <w:spacing w:after="0" w:line="240" w:lineRule="auto"/>
        <w:rPr>
          <w:rFonts w:ascii="Garamond" w:hAnsi="Garamond"/>
          <w:color w:val="222222"/>
          <w:sz w:val="20"/>
          <w:szCs w:val="20"/>
        </w:rPr>
      </w:pPr>
      <w:r w:rsidRPr="00D100D4">
        <w:rPr>
          <w:rFonts w:ascii="Garamond" w:hAnsi="Garamond"/>
          <w:color w:val="222222"/>
        </w:rPr>
        <w:t xml:space="preserve">The remote location of Nikumaroro not only creates logistical challenges for conducting research, but also mandates unique consideration in the planning and execution of medical care for an expedition team.  As the Travel Medic, I provided health and safety support for the National Geographic teams while off-grid and absent of medical facilities.  Monitoring the physical and mental conditions of the researchers, forensic canines, government officials, documentary crew, and support staff presented challenges.  The teams conducted operations, day and night, in all weather conditions, on ships in the open ocean, in zodiacs across lagoons, and hiking through uninhabited jungle environments.  This presentation will review the intensive preparation, actual injuries, and real risks of the trip, along with lessons learned and valuable advice.  The experiences gained serve as a reference to ensure the quality care of future teams headed to Nikumaroro and similar locales. </w:t>
      </w:r>
    </w:p>
    <w:p w:rsidR="00D100D4" w:rsidRDefault="00D100D4" w:rsidP="00E61A8D">
      <w:pPr>
        <w:widowControl w:val="0"/>
        <w:spacing w:after="0" w:line="240" w:lineRule="auto"/>
        <w:rPr>
          <w:rFonts w:ascii="Garamond" w:hAnsi="Garamond"/>
          <w:color w:val="222222"/>
        </w:rPr>
      </w:pPr>
      <w:r w:rsidRPr="00D100D4">
        <w:rPr>
          <w:rFonts w:ascii="Garamond" w:hAnsi="Garamond"/>
          <w:color w:val="222222"/>
        </w:rPr>
        <w:t>Saturday, June 26, 10:40 am</w:t>
      </w:r>
    </w:p>
    <w:p w:rsidR="00E61A8D" w:rsidRPr="00E61A8D" w:rsidRDefault="00E61A8D" w:rsidP="00E61A8D">
      <w:pPr>
        <w:widowControl w:val="0"/>
        <w:spacing w:after="0" w:line="240" w:lineRule="auto"/>
        <w:rPr>
          <w:rFonts w:ascii="Garamond" w:hAnsi="Garamond"/>
          <w:color w:val="222222"/>
        </w:rPr>
      </w:pPr>
    </w:p>
    <w:p w:rsidR="00D100D4" w:rsidRDefault="00D100D4" w:rsidP="00373F62">
      <w:pPr>
        <w:widowControl w:val="0"/>
        <w:spacing w:after="0" w:line="240" w:lineRule="auto"/>
        <w:rPr>
          <w:rFonts w:ascii="Garamond" w:hAnsi="Garamond"/>
          <w:b/>
          <w:bCs/>
          <w:i/>
          <w:iCs/>
          <w:sz w:val="24"/>
          <w:szCs w:val="24"/>
        </w:rPr>
      </w:pPr>
      <w:r>
        <w:rPr>
          <w:rFonts w:ascii="Garamond" w:hAnsi="Garamond"/>
          <w:b/>
          <w:bCs/>
          <w:i/>
          <w:iCs/>
          <w:sz w:val="24"/>
          <w:szCs w:val="24"/>
        </w:rPr>
        <w:t>Will Satellite Imagery Prove to Be the Key in Earhart Mystery?</w:t>
      </w:r>
    </w:p>
    <w:p w:rsidR="00D100D4" w:rsidRPr="00D100D4" w:rsidRDefault="00D100D4" w:rsidP="00373F62">
      <w:pPr>
        <w:widowControl w:val="0"/>
        <w:spacing w:after="0" w:line="240" w:lineRule="auto"/>
        <w:rPr>
          <w:rFonts w:ascii="Garamond" w:hAnsi="Garamond"/>
          <w:color w:val="222222"/>
          <w:sz w:val="20"/>
          <w:szCs w:val="20"/>
        </w:rPr>
      </w:pPr>
      <w:r>
        <w:rPr>
          <w:rFonts w:ascii="Garamond" w:hAnsi="Garamond"/>
          <w:b/>
          <w:bCs/>
        </w:rPr>
        <w:t>Michael Ashmore, Roadtoamelia.org, Chowchilla, California</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D100D4">
        <w:rPr>
          <w:rFonts w:ascii="Garamond" w:hAnsi="Garamond"/>
          <w:color w:val="222222"/>
        </w:rPr>
        <w:t xml:space="preserve">A 2020 satellite image sparks a new direction of inquiry in the Amelia Earhart mystery.  Looking inward to the </w:t>
      </w:r>
      <w:proofErr w:type="spellStart"/>
      <w:r w:rsidRPr="00D100D4">
        <w:rPr>
          <w:rFonts w:ascii="Garamond" w:hAnsi="Garamond"/>
          <w:color w:val="222222"/>
        </w:rPr>
        <w:t>Taraia</w:t>
      </w:r>
      <w:proofErr w:type="spellEnd"/>
      <w:r w:rsidRPr="00D100D4">
        <w:rPr>
          <w:rFonts w:ascii="Garamond" w:hAnsi="Garamond"/>
          <w:color w:val="222222"/>
        </w:rPr>
        <w:t xml:space="preserve"> Peninsula area of Nikumaroro </w:t>
      </w:r>
      <w:proofErr w:type="gramStart"/>
      <w:r w:rsidRPr="00D100D4">
        <w:rPr>
          <w:rFonts w:ascii="Garamond" w:hAnsi="Garamond"/>
          <w:color w:val="222222"/>
        </w:rPr>
        <w:t>island</w:t>
      </w:r>
      <w:proofErr w:type="gramEnd"/>
      <w:r w:rsidRPr="00D100D4">
        <w:rPr>
          <w:rFonts w:ascii="Garamond" w:hAnsi="Garamond"/>
          <w:color w:val="222222"/>
        </w:rPr>
        <w:t xml:space="preserve">, there appears to be an object in the shallow water of the lagoon.  It is possibly showing signs of being man-made, but what?  Aircraft wreckage, perhaps?  If so, it could be just a part or the entire remains of her plane.  Could this be the key to finding the final resting spot of Earhart's Lockheed Electra? </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Saturday, June 26, 2:00 pm</w:t>
      </w:r>
    </w:p>
    <w:p w:rsidR="00D100D4" w:rsidRPr="00D100D4" w:rsidRDefault="00D100D4" w:rsidP="00373F62">
      <w:pPr>
        <w:widowControl w:val="0"/>
        <w:spacing w:after="0" w:line="240" w:lineRule="auto"/>
        <w:rPr>
          <w:rFonts w:ascii="Garamond" w:hAnsi="Garamond"/>
          <w:color w:val="222222"/>
        </w:rPr>
      </w:pPr>
    </w:p>
    <w:p w:rsidR="00D100D4" w:rsidRDefault="00D100D4" w:rsidP="00373F62">
      <w:pPr>
        <w:widowControl w:val="0"/>
        <w:spacing w:after="0" w:line="240" w:lineRule="auto"/>
        <w:rPr>
          <w:rFonts w:ascii="Garamond" w:hAnsi="Garamond"/>
          <w:b/>
          <w:bCs/>
          <w:i/>
          <w:iCs/>
          <w:sz w:val="24"/>
          <w:szCs w:val="24"/>
        </w:rPr>
      </w:pPr>
      <w:r>
        <w:rPr>
          <w:rFonts w:ascii="Garamond" w:hAnsi="Garamond"/>
          <w:b/>
          <w:bCs/>
          <w:i/>
          <w:iCs/>
          <w:sz w:val="24"/>
          <w:szCs w:val="24"/>
        </w:rPr>
        <w:t>Trips to Tarawa</w:t>
      </w:r>
    </w:p>
    <w:p w:rsidR="00D100D4" w:rsidRDefault="00D100D4" w:rsidP="00373F62">
      <w:pPr>
        <w:widowControl w:val="0"/>
        <w:spacing w:after="0" w:line="240" w:lineRule="auto"/>
        <w:rPr>
          <w:rFonts w:ascii="Garamond" w:hAnsi="Garamond"/>
          <w:sz w:val="20"/>
          <w:szCs w:val="20"/>
        </w:rPr>
      </w:pPr>
      <w:r>
        <w:rPr>
          <w:rFonts w:ascii="Garamond" w:hAnsi="Garamond"/>
          <w:b/>
          <w:bCs/>
        </w:rPr>
        <w:t xml:space="preserve">Jaime Bach, SEARCH, </w:t>
      </w:r>
      <w:proofErr w:type="gramStart"/>
      <w:r>
        <w:rPr>
          <w:rFonts w:ascii="Garamond" w:hAnsi="Garamond"/>
          <w:b/>
          <w:bCs/>
        </w:rPr>
        <w:t>High</w:t>
      </w:r>
      <w:proofErr w:type="gramEnd"/>
      <w:r>
        <w:rPr>
          <w:rFonts w:ascii="Garamond" w:hAnsi="Garamond"/>
          <w:b/>
          <w:bCs/>
        </w:rPr>
        <w:t xml:space="preserve"> Springs, Florida</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Pr>
          <w:rFonts w:ascii="Garamond" w:hAnsi="Garamond"/>
        </w:rPr>
        <w:t xml:space="preserve">What started as a rumored box of bones sitting in the post office in Tarawa led to the unexpected discovery of human remains in a cabinet in the back room of the cultural museum in Kiribati.  As analysis continues, hope is not lost that the unidentified remains could be those of missing aviator, Amelia Earhart.  From the original rumor that was surprisingly substantiated to the current comparative analysis, this paper will review the events that have unfolded since the 2017 </w:t>
      </w:r>
      <w:proofErr w:type="spellStart"/>
      <w:r>
        <w:rPr>
          <w:rFonts w:ascii="Garamond" w:hAnsi="Garamond"/>
        </w:rPr>
        <w:t>Betchart</w:t>
      </w:r>
      <w:proofErr w:type="spellEnd"/>
      <w:r>
        <w:rPr>
          <w:rFonts w:ascii="Garamond" w:hAnsi="Garamond"/>
        </w:rPr>
        <w:t xml:space="preserve"> expedition in </w:t>
      </w:r>
      <w:r w:rsidR="00214AD4">
        <w:rPr>
          <w:rFonts w:ascii="Garamond" w:hAnsi="Garamond"/>
        </w:rPr>
        <w:t xml:space="preserve">an </w:t>
      </w:r>
      <w:r>
        <w:rPr>
          <w:rFonts w:ascii="Garamond" w:hAnsi="Garamond"/>
        </w:rPr>
        <w:t xml:space="preserve">effort to relocate the 13 bones found on Gardner Island. </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Saturday, June 26, 10:00 am</w:t>
      </w:r>
    </w:p>
    <w:p w:rsidR="00373F62" w:rsidRPr="00D100D4" w:rsidRDefault="00373F62" w:rsidP="00373F62">
      <w:pPr>
        <w:widowControl w:val="0"/>
        <w:spacing w:after="0" w:line="240" w:lineRule="auto"/>
        <w:rPr>
          <w:rFonts w:ascii="Garamond" w:hAnsi="Garamond"/>
          <w:color w:val="222222"/>
        </w:rPr>
      </w:pPr>
    </w:p>
    <w:p w:rsidR="00D100D4" w:rsidRPr="00373F62" w:rsidRDefault="00D100D4" w:rsidP="00373F62">
      <w:pPr>
        <w:widowControl w:val="0"/>
        <w:spacing w:line="240" w:lineRule="auto"/>
        <w:rPr>
          <w:rFonts w:ascii="Calibri" w:hAnsi="Calibri"/>
          <w:color w:val="000000"/>
        </w:rPr>
      </w:pPr>
      <w:r>
        <w:rPr>
          <w:rFonts w:ascii="Garamond" w:hAnsi="Garamond"/>
          <w:b/>
          <w:bCs/>
          <w:i/>
          <w:iCs/>
          <w:sz w:val="24"/>
          <w:szCs w:val="24"/>
        </w:rPr>
        <w:t>Don’t Dispense with the Dispensary!</w:t>
      </w:r>
      <w:r w:rsidR="00373F62">
        <w:rPr>
          <w:rFonts w:ascii="Calibri" w:hAnsi="Calibri"/>
          <w:color w:val="000000"/>
        </w:rPr>
        <w:t xml:space="preserve">                                                                                                                            </w:t>
      </w:r>
      <w:r>
        <w:rPr>
          <w:rFonts w:ascii="Garamond" w:hAnsi="Garamond"/>
          <w:b/>
          <w:bCs/>
        </w:rPr>
        <w:t xml:space="preserve">Joe </w:t>
      </w:r>
      <w:proofErr w:type="spellStart"/>
      <w:r>
        <w:rPr>
          <w:rFonts w:ascii="Garamond" w:hAnsi="Garamond"/>
          <w:b/>
          <w:bCs/>
        </w:rPr>
        <w:t>Cerniglia</w:t>
      </w:r>
      <w:proofErr w:type="spellEnd"/>
      <w:r>
        <w:rPr>
          <w:rFonts w:ascii="Garamond" w:hAnsi="Garamond"/>
          <w:b/>
          <w:bCs/>
        </w:rPr>
        <w:t xml:space="preserve">, TIGHAR, Uncasville, Connecticut </w:t>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t xml:space="preserve">             </w:t>
      </w:r>
      <w:proofErr w:type="gramStart"/>
      <w:r>
        <w:rPr>
          <w:rFonts w:ascii="Garamond" w:hAnsi="Garamond"/>
        </w:rPr>
        <w:t>In</w:t>
      </w:r>
      <w:proofErr w:type="gramEnd"/>
      <w:r>
        <w:rPr>
          <w:rFonts w:ascii="Garamond" w:hAnsi="Garamond"/>
        </w:rPr>
        <w:t xml:space="preserve"> July 2017, I set out on an expedition to the uninhabited island of Nikumaroro.  Our mission was to search for an answer to the Amelia Earhart mystery.  Dr. Thomas King, expedition senior archaeologist, listed one of his mission objectives: To “search the site of the dispensary used by the I Kiribati and Tuvaluan people who occupied the island from 1939 until 1963, for medicine and skin care bottles to compare with those we’ve found at the Seven Site.”  It has taken almost four years to gain the perspective, objectivity and reflection that was needed to make this comparison rigorously.  This talk will explore what the dispensary’s comparative data tell us in relation to the village’s brown amber vial, whose cap is imprinted with the words “UCA PHARMACY.”  This vial is possibly related to Earhart’s hometown in California, Toluca Lake.</w:t>
      </w:r>
      <w:r>
        <w:rPr>
          <w:rFonts w:ascii="Garamond" w:hAnsi="Garamond"/>
          <w:i/>
          <w:iCs/>
        </w:rPr>
        <w:t xml:space="preserve"> </w:t>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r>
      <w:r w:rsidR="00373F62">
        <w:rPr>
          <w:rFonts w:ascii="Calibri" w:hAnsi="Calibri"/>
          <w:color w:val="000000"/>
        </w:rPr>
        <w:tab/>
        <w:t xml:space="preserve"> </w:t>
      </w:r>
      <w:r w:rsidRPr="00D100D4">
        <w:rPr>
          <w:rFonts w:ascii="Garamond" w:hAnsi="Garamond"/>
          <w:color w:val="222222"/>
        </w:rPr>
        <w:t>Saturday, June 26, 11:20 pm</w:t>
      </w:r>
    </w:p>
    <w:p w:rsidR="00373F62" w:rsidRDefault="00373F62" w:rsidP="00373F62">
      <w:pPr>
        <w:widowControl w:val="0"/>
        <w:spacing w:after="0" w:line="240" w:lineRule="auto"/>
        <w:rPr>
          <w:rFonts w:ascii="Garamond" w:hAnsi="Garamond"/>
          <w:b/>
          <w:bCs/>
          <w:i/>
          <w:iCs/>
          <w:sz w:val="24"/>
          <w:szCs w:val="24"/>
        </w:rPr>
      </w:pPr>
    </w:p>
    <w:p w:rsidR="00D100D4" w:rsidRDefault="00D100D4" w:rsidP="00373F62">
      <w:pPr>
        <w:widowControl w:val="0"/>
        <w:spacing w:after="0" w:line="240" w:lineRule="auto"/>
        <w:rPr>
          <w:rFonts w:ascii="Garamond" w:hAnsi="Garamond"/>
          <w:b/>
          <w:bCs/>
          <w:i/>
          <w:iCs/>
          <w:sz w:val="24"/>
          <w:szCs w:val="24"/>
        </w:rPr>
      </w:pPr>
      <w:r>
        <w:rPr>
          <w:rFonts w:ascii="Garamond" w:hAnsi="Garamond"/>
          <w:b/>
          <w:bCs/>
          <w:i/>
          <w:iCs/>
          <w:sz w:val="24"/>
          <w:szCs w:val="24"/>
        </w:rPr>
        <w:t xml:space="preserve">The Making of “Remains” </w:t>
      </w:r>
    </w:p>
    <w:p w:rsidR="00D100D4" w:rsidRDefault="00D100D4" w:rsidP="00373F62">
      <w:pPr>
        <w:widowControl w:val="0"/>
        <w:spacing w:after="0" w:line="240" w:lineRule="auto"/>
        <w:rPr>
          <w:rFonts w:ascii="Garamond" w:hAnsi="Garamond"/>
          <w:sz w:val="20"/>
          <w:szCs w:val="20"/>
        </w:rPr>
      </w:pPr>
      <w:r>
        <w:rPr>
          <w:rFonts w:ascii="Garamond" w:hAnsi="Garamond"/>
          <w:b/>
          <w:bCs/>
        </w:rPr>
        <w:t>Joe Day and Jose Rodriguez, U.S. Army, Defense POW/MIA Accounting Agency, Los Angeles, California</w:t>
      </w:r>
    </w:p>
    <w:p w:rsidR="00D100D4" w:rsidRDefault="00D100D4" w:rsidP="00373F62">
      <w:pPr>
        <w:widowControl w:val="0"/>
        <w:spacing w:after="0" w:line="240" w:lineRule="auto"/>
        <w:rPr>
          <w:rFonts w:ascii="Garamond" w:hAnsi="Garamond"/>
        </w:rPr>
      </w:pPr>
      <w:r>
        <w:rPr>
          <w:rFonts w:ascii="Garamond" w:hAnsi="Garamond"/>
        </w:rPr>
        <w:t xml:space="preserve">In 2017, Jose Rodriguez, a U.S. Army photographer, traveled to Vietnam with a team of archaeologists and other service members on a Defense POW/MIA Accounting Agency mission to find the remains of Sergeant First Class Samuel Padgett, a soldier lost during the Vietnam War whose body was never recovered.  Caught by Jose on camera, a team of seventy Vietnamese workers helped for nearly thirty days to excavate the site of his disappearance.  Stateside, filmmaker and Army veteran Joe Day interviewed the daughters of Samuel Padgett in Asheville, North Carolina.  Both daughters, now in their fifties, explained the hardships of growing up without a father.  For this presentation, Jose and Joe will discuss their approaches in filming their respective portions of the project, and how they weaved these segments together during the editing process. </w:t>
      </w:r>
    </w:p>
    <w:p w:rsidR="00D100D4" w:rsidRDefault="00D100D4" w:rsidP="00373F62">
      <w:pPr>
        <w:widowControl w:val="0"/>
        <w:spacing w:after="0" w:line="240" w:lineRule="auto"/>
        <w:rPr>
          <w:rFonts w:ascii="Garamond" w:hAnsi="Garamond"/>
        </w:rPr>
      </w:pPr>
      <w:r>
        <w:rPr>
          <w:rFonts w:ascii="Garamond" w:hAnsi="Garamond"/>
        </w:rPr>
        <w:t>Friday, June 25, 10:00 am</w:t>
      </w:r>
    </w:p>
    <w:p w:rsidR="00D100D4" w:rsidRDefault="00D100D4" w:rsidP="00373F62">
      <w:pPr>
        <w:widowControl w:val="0"/>
        <w:spacing w:after="0" w:line="240" w:lineRule="auto"/>
        <w:rPr>
          <w:rFonts w:ascii="Garamond" w:hAnsi="Garamond"/>
        </w:rPr>
      </w:pPr>
    </w:p>
    <w:p w:rsidR="00D100D4" w:rsidRPr="00D100D4" w:rsidRDefault="00D100D4" w:rsidP="00373F62">
      <w:pPr>
        <w:widowControl w:val="0"/>
        <w:spacing w:after="0" w:line="240" w:lineRule="auto"/>
        <w:rPr>
          <w:rFonts w:ascii="Garamond" w:hAnsi="Garamond"/>
          <w:color w:val="222222"/>
        </w:rPr>
      </w:pPr>
      <w:r w:rsidRPr="00D100D4">
        <w:rPr>
          <w:rFonts w:ascii="Garamond" w:hAnsi="Garamond"/>
          <w:b/>
          <w:bCs/>
          <w:i/>
          <w:iCs/>
          <w:color w:val="222222"/>
          <w:sz w:val="24"/>
          <w:szCs w:val="24"/>
        </w:rPr>
        <w:t>Native Agency and Cultural Heritage Media: Towards a Collaborative Model</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r w:rsidRPr="00D100D4">
        <w:rPr>
          <w:rFonts w:ascii="Garamond" w:hAnsi="Garamond"/>
          <w:b/>
          <w:bCs/>
          <w:color w:val="222222"/>
        </w:rPr>
        <w:t>Monty Dobson</w:t>
      </w:r>
      <w:r w:rsidR="00FB212B">
        <w:rPr>
          <w:rFonts w:ascii="Garamond" w:hAnsi="Garamond"/>
          <w:b/>
          <w:bCs/>
          <w:color w:val="222222"/>
        </w:rPr>
        <w:t>, Stratigraphic Productions LLC</w:t>
      </w:r>
      <w:r w:rsidRPr="00D100D4">
        <w:rPr>
          <w:rFonts w:ascii="Garamond" w:hAnsi="Garamond"/>
          <w:b/>
          <w:bCs/>
          <w:color w:val="222222"/>
        </w:rPr>
        <w:t>, Springfield, Missouri</w:t>
      </w:r>
      <w:r w:rsidRPr="00D100D4">
        <w:rPr>
          <w:rFonts w:ascii="Garamond" w:hAnsi="Garamond"/>
          <w:color w:val="222222"/>
          <w:lang w:val="en-CA"/>
        </w:rPr>
        <w:tab/>
      </w:r>
      <w:r w:rsidRPr="00D100D4">
        <w:rPr>
          <w:rFonts w:ascii="Garamond" w:hAnsi="Garamond"/>
          <w:color w:val="222222"/>
          <w:lang w:val="en-CA"/>
        </w:rPr>
        <w:tab/>
      </w:r>
      <w:r w:rsidRPr="00D100D4">
        <w:rPr>
          <w:rFonts w:ascii="Garamond" w:hAnsi="Garamond"/>
          <w:color w:val="222222"/>
          <w:lang w:val="en-CA"/>
        </w:rPr>
        <w:tab/>
      </w:r>
      <w:r w:rsidRPr="00D100D4">
        <w:rPr>
          <w:rFonts w:ascii="Garamond" w:hAnsi="Garamond"/>
          <w:color w:val="222222"/>
          <w:lang w:val="en-CA"/>
        </w:rPr>
        <w:tab/>
      </w:r>
      <w:r w:rsidRPr="00D100D4">
        <w:rPr>
          <w:rFonts w:ascii="Garamond" w:hAnsi="Garamond"/>
          <w:color w:val="222222"/>
          <w:lang w:val="en-CA"/>
        </w:rPr>
        <w:tab/>
        <w:t xml:space="preserve">                </w:t>
      </w:r>
      <w:r w:rsidRPr="00D100D4">
        <w:rPr>
          <w:rFonts w:ascii="Garamond" w:hAnsi="Garamond"/>
          <w:color w:val="222222"/>
        </w:rPr>
        <w:t>Events in historically colonized spaces are burdened with historical trauma and landscapes from the theater where the interactions between colonizer and Native Peoples play out.  Emphasis on collaborative efforts with Native Peoples is especially important in media projects with high-profile cultural heritage highlighting imperial expansion, forced removal and erasure of culture and peoples.  The project design for archaeological research projects paralleling cultural heritage media projects relies on the active voices of the Native Peoples whose legacy and story we are recovering and telling.  This highlights the active agency of Native Peoples, both historically and present</w:t>
      </w:r>
      <w:r w:rsidR="006F7770">
        <w:rPr>
          <w:rFonts w:ascii="Garamond" w:hAnsi="Garamond"/>
          <w:color w:val="222222"/>
        </w:rPr>
        <w:t>ly</w:t>
      </w:r>
      <w:r w:rsidRPr="00D100D4">
        <w:rPr>
          <w:rFonts w:ascii="Garamond" w:hAnsi="Garamond"/>
          <w:color w:val="222222"/>
        </w:rPr>
        <w:t xml:space="preserve">.  Acknowledgment of Native agency is a necessary action in confronting the legacy of colonialism that still impacts the relationship between the dominant European American society and original Native Peoples. </w:t>
      </w:r>
    </w:p>
    <w:p w:rsidR="00D100D4" w:rsidRPr="00D100D4" w:rsidRDefault="003420EF" w:rsidP="00373F62">
      <w:pPr>
        <w:widowControl w:val="0"/>
        <w:spacing w:after="0" w:line="240" w:lineRule="auto"/>
        <w:rPr>
          <w:rFonts w:ascii="Garamond" w:hAnsi="Garamond"/>
          <w:color w:val="222222"/>
        </w:rPr>
      </w:pPr>
      <w:r>
        <w:rPr>
          <w:rFonts w:ascii="Garamond" w:hAnsi="Garamond"/>
          <w:color w:val="222222"/>
        </w:rPr>
        <w:t>Friday</w:t>
      </w:r>
      <w:r w:rsidR="00D100D4" w:rsidRPr="00D100D4">
        <w:rPr>
          <w:rFonts w:ascii="Garamond" w:hAnsi="Garamond"/>
          <w:color w:val="222222"/>
        </w:rPr>
        <w:t xml:space="preserve">, June </w:t>
      </w:r>
      <w:r>
        <w:rPr>
          <w:rFonts w:ascii="Garamond" w:hAnsi="Garamond"/>
          <w:color w:val="222222"/>
        </w:rPr>
        <w:t>25, 10:40 am</w:t>
      </w:r>
    </w:p>
    <w:p w:rsidR="00D100D4" w:rsidRPr="00D100D4" w:rsidRDefault="00D100D4" w:rsidP="00373F62">
      <w:pPr>
        <w:widowControl w:val="0"/>
        <w:spacing w:after="0" w:line="240" w:lineRule="auto"/>
        <w:rPr>
          <w:rFonts w:ascii="Garamond" w:hAnsi="Garamond"/>
          <w:color w:val="222222"/>
          <w:lang w:val="en-CA"/>
        </w:rPr>
      </w:pPr>
      <w:r w:rsidRPr="00D100D4">
        <w:rPr>
          <w:rFonts w:ascii="Garamond" w:hAnsi="Garamond"/>
          <w:color w:val="222222"/>
          <w:lang w:val="en-CA"/>
        </w:rPr>
        <w:t>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b/>
          <w:bCs/>
          <w:i/>
          <w:iCs/>
          <w:color w:val="222222"/>
          <w:sz w:val="24"/>
          <w:szCs w:val="24"/>
        </w:rPr>
        <w:t>Dogs on Nikumaroro in 2017</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r w:rsidRPr="00D100D4">
        <w:rPr>
          <w:rFonts w:ascii="Garamond" w:hAnsi="Garamond"/>
          <w:b/>
          <w:bCs/>
          <w:color w:val="222222"/>
        </w:rPr>
        <w:t xml:space="preserve">Lynne </w:t>
      </w:r>
      <w:proofErr w:type="spellStart"/>
      <w:r w:rsidRPr="00D100D4">
        <w:rPr>
          <w:rFonts w:ascii="Garamond" w:hAnsi="Garamond"/>
          <w:b/>
          <w:bCs/>
          <w:color w:val="222222"/>
        </w:rPr>
        <w:t>Engelbert</w:t>
      </w:r>
      <w:proofErr w:type="spellEnd"/>
      <w:r w:rsidRPr="00D100D4">
        <w:rPr>
          <w:rFonts w:ascii="Garamond" w:hAnsi="Garamond"/>
          <w:b/>
          <w:bCs/>
          <w:color w:val="222222"/>
        </w:rPr>
        <w:t>, Institute for Canine Forensics, Saratoga, California</w:t>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t xml:space="preserve">     During the summer of 2017, four specialized canine teams traveled to Nikumaroro searching for the remains of Amelia Earhart and Fred Noonan as part of a journey organized by The International Group for Historic Aircraft Recovery (TIGHAR) and the National Geographic Society.  This was the first time Historic Human Remains Detection (HHRD) had been used in </w:t>
      </w:r>
      <w:proofErr w:type="spellStart"/>
      <w:proofErr w:type="gramStart"/>
      <w:r w:rsidRPr="00D100D4">
        <w:rPr>
          <w:rFonts w:ascii="Garamond" w:hAnsi="Garamond"/>
          <w:color w:val="222222"/>
        </w:rPr>
        <w:t>a</w:t>
      </w:r>
      <w:proofErr w:type="spellEnd"/>
      <w:proofErr w:type="gramEnd"/>
      <w:r w:rsidRPr="00D100D4">
        <w:rPr>
          <w:rFonts w:ascii="Garamond" w:hAnsi="Garamond"/>
          <w:color w:val="222222"/>
        </w:rPr>
        <w:t xml:space="preserve"> extreme tropical environment.  TIGHAR utilized many technological devices to work the Seven Site, with the exception of specially trained HHRD dog teams.  Extensive research has deemed this location to be the most likely site of Ms. Earhart’s demise.  Along with this location, other areas were searched as well, with very interesting results.  We will discuss the search plan, the search and the results of what the dogs were able to accomplish.  </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Friday, June 25, 3:20 pm</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 </w:t>
      </w:r>
    </w:p>
    <w:p w:rsidR="00E80EA3" w:rsidRDefault="008037EF" w:rsidP="00373F62">
      <w:pPr>
        <w:widowControl w:val="0"/>
        <w:spacing w:after="0" w:line="240" w:lineRule="auto"/>
        <w:rPr>
          <w:rFonts w:ascii="Garamond" w:hAnsi="Garamond"/>
          <w:b/>
          <w:bCs/>
          <w:i/>
          <w:iCs/>
          <w:color w:val="222222"/>
          <w:sz w:val="24"/>
          <w:szCs w:val="24"/>
        </w:rPr>
      </w:pPr>
      <w:proofErr w:type="spellStart"/>
      <w:r>
        <w:rPr>
          <w:rFonts w:ascii="Garamond" w:hAnsi="Garamond"/>
          <w:b/>
          <w:bCs/>
          <w:i/>
          <w:iCs/>
          <w:color w:val="222222"/>
          <w:sz w:val="24"/>
          <w:szCs w:val="24"/>
        </w:rPr>
        <w:t>AntiquityNOW</w:t>
      </w:r>
      <w:proofErr w:type="spellEnd"/>
      <w:r>
        <w:rPr>
          <w:rFonts w:ascii="Garamond" w:hAnsi="Garamond"/>
          <w:b/>
          <w:bCs/>
          <w:i/>
          <w:iCs/>
          <w:color w:val="222222"/>
          <w:sz w:val="24"/>
          <w:szCs w:val="24"/>
        </w:rPr>
        <w:t xml:space="preserve"> and the Next Generation: Itty Bitty Antiquity Shows Preschoolers the Fun </w:t>
      </w:r>
      <w:r w:rsidR="00392A1B">
        <w:rPr>
          <w:rFonts w:ascii="Garamond" w:hAnsi="Garamond"/>
          <w:b/>
          <w:bCs/>
          <w:i/>
          <w:iCs/>
          <w:color w:val="222222"/>
          <w:sz w:val="24"/>
          <w:szCs w:val="24"/>
        </w:rPr>
        <w:t xml:space="preserve">in </w:t>
      </w:r>
      <w:r>
        <w:rPr>
          <w:rFonts w:ascii="Garamond" w:hAnsi="Garamond"/>
          <w:b/>
          <w:bCs/>
          <w:i/>
          <w:iCs/>
          <w:color w:val="222222"/>
          <w:sz w:val="24"/>
          <w:szCs w:val="24"/>
        </w:rPr>
        <w:t>Cultural Heritage</w:t>
      </w:r>
    </w:p>
    <w:p w:rsidR="008037EF" w:rsidRDefault="008037EF" w:rsidP="00373F62">
      <w:pPr>
        <w:widowControl w:val="0"/>
        <w:spacing w:after="0" w:line="240" w:lineRule="auto"/>
        <w:rPr>
          <w:rFonts w:ascii="Garamond" w:hAnsi="Garamond"/>
          <w:b/>
          <w:bCs/>
          <w:color w:val="222222"/>
        </w:rPr>
      </w:pPr>
      <w:r>
        <w:rPr>
          <w:rFonts w:ascii="Garamond" w:hAnsi="Garamond"/>
          <w:b/>
          <w:bCs/>
          <w:color w:val="222222"/>
        </w:rPr>
        <w:t xml:space="preserve">Shirley </w:t>
      </w:r>
      <w:proofErr w:type="spellStart"/>
      <w:r>
        <w:rPr>
          <w:rFonts w:ascii="Garamond" w:hAnsi="Garamond"/>
          <w:b/>
          <w:bCs/>
          <w:color w:val="222222"/>
        </w:rPr>
        <w:t>Gazsi</w:t>
      </w:r>
      <w:proofErr w:type="spellEnd"/>
      <w:r>
        <w:rPr>
          <w:rFonts w:ascii="Garamond" w:hAnsi="Garamond"/>
          <w:b/>
          <w:bCs/>
          <w:color w:val="222222"/>
        </w:rPr>
        <w:t xml:space="preserve">, </w:t>
      </w:r>
      <w:proofErr w:type="spellStart"/>
      <w:r>
        <w:rPr>
          <w:rFonts w:ascii="Garamond" w:hAnsi="Garamond"/>
          <w:b/>
          <w:bCs/>
          <w:color w:val="222222"/>
        </w:rPr>
        <w:t>AntiquityNOW</w:t>
      </w:r>
      <w:proofErr w:type="spellEnd"/>
    </w:p>
    <w:p w:rsidR="00DB3BAD" w:rsidRDefault="008037EF" w:rsidP="00373F62">
      <w:pPr>
        <w:widowControl w:val="0"/>
        <w:spacing w:after="0" w:line="240" w:lineRule="auto"/>
        <w:rPr>
          <w:rFonts w:ascii="Garamond" w:hAnsi="Garamond"/>
          <w:color w:val="222222"/>
        </w:rPr>
      </w:pPr>
      <w:r>
        <w:rPr>
          <w:rFonts w:ascii="Garamond" w:hAnsi="Garamond"/>
          <w:b/>
          <w:bCs/>
          <w:color w:val="222222"/>
        </w:rPr>
        <w:t xml:space="preserve">Brooke </w:t>
      </w:r>
      <w:proofErr w:type="spellStart"/>
      <w:r>
        <w:rPr>
          <w:rFonts w:ascii="Garamond" w:hAnsi="Garamond"/>
          <w:b/>
          <w:bCs/>
          <w:color w:val="222222"/>
        </w:rPr>
        <w:t>Todsen</w:t>
      </w:r>
      <w:proofErr w:type="spellEnd"/>
      <w:r>
        <w:rPr>
          <w:rFonts w:ascii="Garamond" w:hAnsi="Garamond"/>
          <w:b/>
          <w:bCs/>
          <w:color w:val="222222"/>
        </w:rPr>
        <w:t xml:space="preserve"> Whitlow, </w:t>
      </w:r>
      <w:proofErr w:type="spellStart"/>
      <w:r>
        <w:rPr>
          <w:rFonts w:ascii="Garamond" w:hAnsi="Garamond"/>
          <w:b/>
          <w:bCs/>
          <w:color w:val="222222"/>
        </w:rPr>
        <w:t>AntiqityNOW</w:t>
      </w:r>
      <w:proofErr w:type="spellEnd"/>
      <w:r w:rsidR="00F84128">
        <w:rPr>
          <w:rFonts w:ascii="Garamond" w:hAnsi="Garamond"/>
          <w:b/>
          <w:bCs/>
          <w:color w:val="222222"/>
        </w:rPr>
        <w:t xml:space="preserve"> Executive Director</w:t>
      </w:r>
      <w:r>
        <w:rPr>
          <w:rFonts w:ascii="Garamond" w:hAnsi="Garamond"/>
          <w:b/>
          <w:bCs/>
          <w:color w:val="222222"/>
        </w:rPr>
        <w:t xml:space="preserve">, </w:t>
      </w:r>
      <w:r w:rsidR="00D100D4" w:rsidRPr="00D100D4">
        <w:rPr>
          <w:rFonts w:ascii="Garamond" w:hAnsi="Garamond"/>
          <w:b/>
          <w:bCs/>
          <w:color w:val="222222"/>
        </w:rPr>
        <w:t xml:space="preserve">Cranford, New Jersey </w:t>
      </w:r>
      <w:r w:rsidR="00F84128">
        <w:rPr>
          <w:rFonts w:ascii="Garamond" w:hAnsi="Garamond"/>
          <w:color w:val="222222"/>
        </w:rPr>
        <w:tab/>
      </w:r>
      <w:r w:rsidR="00F84128">
        <w:rPr>
          <w:rFonts w:ascii="Garamond" w:hAnsi="Garamond"/>
          <w:color w:val="222222"/>
        </w:rPr>
        <w:tab/>
      </w:r>
      <w:r w:rsidR="00F84128">
        <w:rPr>
          <w:rFonts w:ascii="Garamond" w:hAnsi="Garamond"/>
          <w:color w:val="222222"/>
        </w:rPr>
        <w:tab/>
      </w:r>
      <w:r w:rsidR="00F84128">
        <w:rPr>
          <w:rFonts w:ascii="Garamond" w:hAnsi="Garamond"/>
          <w:color w:val="222222"/>
        </w:rPr>
        <w:tab/>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 xml:space="preserve">A given group of people evolve to worship, dress, and have customs and rituals in a certain way to create a distinctive lifestyle.  All these elements added together embody the culture of a people.  The creation of a culture comes about over the course of many years, and never stops as long as that culture exists.  Habits and social behaviors continue to adapt and change.  What is fascinating is how a culture began.  Why were certain customs adopted?  Why do people across the globe have such varied lifestyles, beliefs and mythologies?  The Culture Project is a curriculum module adaptable for middle and high school students.  It is an exercise in which students in individual groups create their own culture and describe it using storytelling, artwork, music, and other imaginative elements.  Its goal is to help students understand the evolution of collective living and appreciate the foundations of civilizations today. </w:t>
      </w:r>
    </w:p>
    <w:p w:rsidR="00D100D4" w:rsidRDefault="00D100D4" w:rsidP="00373F62">
      <w:pPr>
        <w:widowControl w:val="0"/>
        <w:spacing w:after="0" w:line="240" w:lineRule="auto"/>
        <w:rPr>
          <w:rFonts w:ascii="Garamond" w:hAnsi="Garamond"/>
          <w:color w:val="000000"/>
        </w:rPr>
      </w:pPr>
      <w:r>
        <w:rPr>
          <w:rFonts w:ascii="Garamond" w:hAnsi="Garamond"/>
        </w:rPr>
        <w:t>Friday, June 25, 11:20 am</w:t>
      </w:r>
    </w:p>
    <w:p w:rsidR="00D100D4" w:rsidRDefault="00D100D4" w:rsidP="00373F62">
      <w:pPr>
        <w:widowControl w:val="0"/>
        <w:spacing w:after="0" w:line="240" w:lineRule="auto"/>
        <w:rPr>
          <w:rFonts w:ascii="Garamond" w:hAnsi="Garamond"/>
        </w:rPr>
      </w:pPr>
      <w:r>
        <w:rPr>
          <w:rFonts w:ascii="Garamond" w:hAnsi="Garamond"/>
        </w:rPr>
        <w:t> </w:t>
      </w:r>
    </w:p>
    <w:p w:rsidR="00094B29" w:rsidRDefault="00094B29" w:rsidP="00373F62">
      <w:pPr>
        <w:widowControl w:val="0"/>
        <w:spacing w:after="0" w:line="240" w:lineRule="auto"/>
        <w:rPr>
          <w:rFonts w:ascii="Garamond" w:hAnsi="Garamond"/>
          <w:b/>
          <w:bCs/>
          <w:i/>
          <w:iCs/>
          <w:color w:val="222222"/>
          <w:sz w:val="24"/>
          <w:szCs w:val="24"/>
        </w:rPr>
      </w:pPr>
    </w:p>
    <w:p w:rsidR="00094B29" w:rsidRDefault="00094B29" w:rsidP="00373F62">
      <w:pPr>
        <w:widowControl w:val="0"/>
        <w:spacing w:after="0" w:line="240" w:lineRule="auto"/>
        <w:rPr>
          <w:rFonts w:ascii="Garamond" w:hAnsi="Garamond"/>
          <w:b/>
          <w:bCs/>
          <w:i/>
          <w:iCs/>
          <w:color w:val="222222"/>
          <w:sz w:val="24"/>
          <w:szCs w:val="24"/>
        </w:rPr>
      </w:pPr>
    </w:p>
    <w:p w:rsidR="00094B29" w:rsidRDefault="00094B29" w:rsidP="00373F62">
      <w:pPr>
        <w:widowControl w:val="0"/>
        <w:spacing w:after="0" w:line="240" w:lineRule="auto"/>
        <w:rPr>
          <w:rFonts w:ascii="Garamond" w:hAnsi="Garamond"/>
          <w:b/>
          <w:bCs/>
          <w:i/>
          <w:iCs/>
          <w:color w:val="222222"/>
          <w:sz w:val="24"/>
          <w:szCs w:val="24"/>
        </w:rPr>
      </w:pPr>
    </w:p>
    <w:p w:rsidR="00F84128" w:rsidRDefault="00F84128" w:rsidP="00373F62">
      <w:pPr>
        <w:widowControl w:val="0"/>
        <w:spacing w:after="0" w:line="240" w:lineRule="auto"/>
        <w:rPr>
          <w:rFonts w:ascii="Garamond" w:hAnsi="Garamond"/>
          <w:b/>
          <w:bCs/>
          <w:i/>
          <w:iCs/>
          <w:color w:val="222222"/>
          <w:sz w:val="24"/>
          <w:szCs w:val="24"/>
        </w:rPr>
      </w:pPr>
    </w:p>
    <w:p w:rsidR="00D100D4" w:rsidRPr="00D100D4" w:rsidRDefault="00D100D4" w:rsidP="00373F62">
      <w:pPr>
        <w:widowControl w:val="0"/>
        <w:spacing w:after="0" w:line="240" w:lineRule="auto"/>
        <w:rPr>
          <w:rFonts w:ascii="Garamond" w:hAnsi="Garamond"/>
          <w:color w:val="222222"/>
        </w:rPr>
      </w:pPr>
      <w:r w:rsidRPr="00D100D4">
        <w:rPr>
          <w:rFonts w:ascii="Garamond" w:hAnsi="Garamond"/>
          <w:b/>
          <w:bCs/>
          <w:i/>
          <w:iCs/>
          <w:color w:val="222222"/>
          <w:sz w:val="24"/>
          <w:szCs w:val="24"/>
        </w:rPr>
        <w:t>Reassessment of Acute Environmental Impacts on Earhart’s Final Flight - Part 2</w:t>
      </w:r>
      <w:r w:rsidRPr="00D100D4">
        <w:rPr>
          <w:rFonts w:ascii="Garamond" w:hAnsi="Garamond"/>
          <w:i/>
          <w:iCs/>
          <w:color w:val="222222"/>
          <w:sz w:val="24"/>
          <w:szCs w:val="24"/>
        </w:rPr>
        <w:tab/>
      </w:r>
      <w:r w:rsidRPr="00D100D4">
        <w:rPr>
          <w:rFonts w:ascii="Garamond" w:hAnsi="Garamond"/>
          <w:i/>
          <w:iCs/>
          <w:color w:val="222222"/>
          <w:sz w:val="24"/>
          <w:szCs w:val="24"/>
        </w:rPr>
        <w:tab/>
      </w:r>
      <w:r w:rsidRPr="00D100D4">
        <w:rPr>
          <w:rFonts w:ascii="Garamond" w:hAnsi="Garamond"/>
          <w:i/>
          <w:iCs/>
          <w:color w:val="222222"/>
          <w:sz w:val="24"/>
          <w:szCs w:val="24"/>
        </w:rPr>
        <w:tab/>
        <w:t xml:space="preserve">    </w:t>
      </w:r>
      <w:r w:rsidRPr="00D100D4">
        <w:rPr>
          <w:rFonts w:ascii="Garamond" w:hAnsi="Garamond"/>
          <w:b/>
          <w:bCs/>
          <w:i/>
          <w:iCs/>
          <w:color w:val="222222"/>
        </w:rPr>
        <w:t>Greg George</w:t>
      </w:r>
      <w:r w:rsidRPr="00D100D4">
        <w:rPr>
          <w:rFonts w:ascii="Garamond" w:hAnsi="Garamond"/>
          <w:b/>
          <w:bCs/>
          <w:i/>
          <w:iCs/>
          <w:color w:val="222222"/>
          <w:lang w:eastAsia="zh-CN"/>
        </w:rPr>
        <w:t>, TIGHAR Technical Volunteer, Bloomington, Illinois</w:t>
      </w:r>
      <w:r>
        <w:rPr>
          <w:rFonts w:ascii="Times New Roman" w:hAnsi="Times New Roman" w:cs="Times New Roman"/>
          <w:sz w:val="24"/>
          <w:szCs w:val="24"/>
        </w:rPr>
        <w:t xml:space="preserve"> </w:t>
      </w:r>
      <w:r w:rsidRPr="00D100D4">
        <w:rPr>
          <w:rFonts w:ascii="Garamond" w:hAnsi="Garamond"/>
          <w:color w:val="222222"/>
        </w:rPr>
        <w:t xml:space="preserve"> </w:t>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t xml:space="preserve">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According to the Royal Astronomical Society, "the year 1937 was one of great sunspot activity, probably unequaled since 1870-1871" and "a fairly definite peak in frequency occurred in July,"  "not improbably the maximum peak of the [then current</w:t>
      </w:r>
      <w:r w:rsidR="00ED43D1">
        <w:rPr>
          <w:rFonts w:ascii="Garamond" w:hAnsi="Garamond"/>
          <w:color w:val="222222"/>
        </w:rPr>
        <w:t xml:space="preserve"> 11 year] cycle."  Further, "…</w:t>
      </w:r>
      <w:r w:rsidRPr="00D100D4">
        <w:rPr>
          <w:rFonts w:ascii="Garamond" w:hAnsi="Garamond"/>
          <w:color w:val="222222"/>
        </w:rPr>
        <w:t>manifestations of solar activity that have increased concurrently with sunspots … provided unique data for comparison with disturbed conditions in the ionosphere."  At an observatory at Zurich, on July 2nd, 1937 "the new formation of a new group of sunspots was observed, developing into a large center of activity on the eastern part of the sun's disk."  Later on July 22nd</w:t>
      </w:r>
      <w:r w:rsidR="00ED43D1">
        <w:rPr>
          <w:rFonts w:ascii="Garamond" w:hAnsi="Garamond"/>
          <w:color w:val="222222"/>
        </w:rPr>
        <w:t xml:space="preserve">, unusual "naked-eye” sunspots </w:t>
      </w:r>
      <w:r w:rsidRPr="00D100D4">
        <w:rPr>
          <w:rFonts w:ascii="Garamond" w:hAnsi="Garamond"/>
          <w:color w:val="222222"/>
        </w:rPr>
        <w:t xml:space="preserve">thought to be "the largest group so far recorded in the cycle" was observed on the sun's east limb.  I examined sunspot data following Earhart's departure from </w:t>
      </w:r>
      <w:proofErr w:type="spellStart"/>
      <w:r w:rsidRPr="00D100D4">
        <w:rPr>
          <w:rFonts w:ascii="Garamond" w:hAnsi="Garamond"/>
          <w:color w:val="222222"/>
        </w:rPr>
        <w:t>Lae</w:t>
      </w:r>
      <w:proofErr w:type="spellEnd"/>
      <w:r w:rsidRPr="00D100D4">
        <w:rPr>
          <w:rFonts w:ascii="Garamond" w:hAnsi="Garamond"/>
          <w:color w:val="222222"/>
        </w:rPr>
        <w:t xml:space="preserve"> and considered the possibility that geomagnetic activity adversely affected her journey. </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Saturday, June 26, 3:20 pm</w:t>
      </w:r>
    </w:p>
    <w:p w:rsidR="00D100D4" w:rsidRPr="00D100D4" w:rsidRDefault="00D100D4" w:rsidP="00373F62">
      <w:pPr>
        <w:widowControl w:val="0"/>
        <w:spacing w:after="0" w:line="240" w:lineRule="auto"/>
        <w:rPr>
          <w:rFonts w:ascii="Garamond" w:hAnsi="Garamond"/>
          <w:color w:val="222222"/>
        </w:rPr>
      </w:pPr>
    </w:p>
    <w:p w:rsidR="00D100D4" w:rsidRDefault="00D100D4" w:rsidP="00373F62">
      <w:pPr>
        <w:widowControl w:val="0"/>
        <w:spacing w:after="0" w:line="240" w:lineRule="auto"/>
        <w:rPr>
          <w:rFonts w:ascii="Garamond" w:hAnsi="Garamond"/>
          <w:b/>
          <w:bCs/>
          <w:color w:val="222222"/>
        </w:rPr>
      </w:pPr>
      <w:r w:rsidRPr="00D100D4">
        <w:rPr>
          <w:rFonts w:ascii="Garamond" w:hAnsi="Garamond"/>
          <w:b/>
          <w:bCs/>
          <w:i/>
          <w:iCs/>
          <w:color w:val="222222"/>
          <w:sz w:val="24"/>
          <w:szCs w:val="24"/>
        </w:rPr>
        <w:t xml:space="preserve">True Stories of Moana </w:t>
      </w:r>
      <w:r w:rsidRPr="00D100D4">
        <w:rPr>
          <w:rFonts w:ascii="Garamond" w:hAnsi="Garamond"/>
          <w:b/>
          <w:bCs/>
          <w:i/>
          <w:iCs/>
          <w:color w:val="222222"/>
          <w:sz w:val="24"/>
          <w:szCs w:val="24"/>
        </w:rPr>
        <w:tab/>
      </w:r>
      <w:r w:rsidRPr="00D100D4">
        <w:rPr>
          <w:rFonts w:ascii="Garamond" w:hAnsi="Garamond"/>
          <w:i/>
          <w:iCs/>
          <w:color w:val="222222"/>
          <w:sz w:val="24"/>
          <w:szCs w:val="24"/>
        </w:rPr>
        <w:t xml:space="preserve"> </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r w:rsidRPr="00D100D4">
        <w:rPr>
          <w:rFonts w:ascii="Garamond" w:hAnsi="Garamond"/>
          <w:b/>
          <w:bCs/>
          <w:color w:val="222222"/>
        </w:rPr>
        <w:t xml:space="preserve">Marianne “Mimi” George, </w:t>
      </w:r>
      <w:r>
        <w:rPr>
          <w:rFonts w:ascii="Garamond" w:hAnsi="Garamond"/>
          <w:b/>
          <w:bCs/>
        </w:rPr>
        <w:t xml:space="preserve">Pacific Traditions Society and </w:t>
      </w:r>
      <w:proofErr w:type="spellStart"/>
      <w:r>
        <w:rPr>
          <w:rFonts w:ascii="Garamond" w:hAnsi="Garamond"/>
          <w:b/>
          <w:bCs/>
        </w:rPr>
        <w:t>Vaka</w:t>
      </w:r>
      <w:proofErr w:type="spellEnd"/>
      <w:r>
        <w:rPr>
          <w:rFonts w:ascii="Garamond" w:hAnsi="Garamond"/>
          <w:b/>
          <w:bCs/>
        </w:rPr>
        <w:t xml:space="preserve"> </w:t>
      </w:r>
      <w:proofErr w:type="spellStart"/>
      <w:r>
        <w:rPr>
          <w:rFonts w:ascii="Garamond" w:hAnsi="Garamond"/>
          <w:b/>
          <w:bCs/>
        </w:rPr>
        <w:t>Valo</w:t>
      </w:r>
      <w:proofErr w:type="spellEnd"/>
      <w:r>
        <w:rPr>
          <w:rFonts w:ascii="Garamond" w:hAnsi="Garamond"/>
          <w:b/>
          <w:bCs/>
        </w:rPr>
        <w:t xml:space="preserve"> Association </w:t>
      </w:r>
      <w:r>
        <w:rPr>
          <w:rFonts w:ascii="Garamond" w:hAnsi="Garamond"/>
          <w:b/>
          <w:bCs/>
          <w:color w:val="222222"/>
        </w:rPr>
        <w:tab/>
      </w:r>
    </w:p>
    <w:p w:rsidR="00D100D4" w:rsidRPr="00D100D4" w:rsidRDefault="009C2017" w:rsidP="00373F62">
      <w:pPr>
        <w:widowControl w:val="0"/>
        <w:spacing w:after="0" w:line="240" w:lineRule="auto"/>
        <w:rPr>
          <w:rFonts w:ascii="Garamond" w:hAnsi="Garamond"/>
          <w:b/>
          <w:bCs/>
          <w:color w:val="222222"/>
        </w:rPr>
      </w:pPr>
      <w:proofErr w:type="spellStart"/>
      <w:r>
        <w:rPr>
          <w:rFonts w:ascii="Garamond" w:hAnsi="Garamond"/>
          <w:b/>
          <w:bCs/>
          <w:color w:val="222222"/>
        </w:rPr>
        <w:t>Heu’ionalani</w:t>
      </w:r>
      <w:proofErr w:type="spellEnd"/>
      <w:r>
        <w:rPr>
          <w:rFonts w:ascii="Garamond" w:hAnsi="Garamond"/>
          <w:b/>
          <w:bCs/>
          <w:color w:val="222222"/>
        </w:rPr>
        <w:t xml:space="preserve"> Wy</w:t>
      </w:r>
      <w:r w:rsidR="00D100D4" w:rsidRPr="00D100D4">
        <w:rPr>
          <w:rFonts w:ascii="Garamond" w:hAnsi="Garamond"/>
          <w:b/>
          <w:bCs/>
          <w:color w:val="222222"/>
        </w:rPr>
        <w:t xml:space="preserve">eth, </w:t>
      </w:r>
      <w:r w:rsidR="00D100D4">
        <w:rPr>
          <w:rFonts w:ascii="Garamond" w:hAnsi="Garamond"/>
          <w:b/>
          <w:bCs/>
        </w:rPr>
        <w:t xml:space="preserve">Pacific Traditions Society, </w:t>
      </w:r>
      <w:proofErr w:type="spellStart"/>
      <w:r w:rsidR="00D100D4">
        <w:rPr>
          <w:rFonts w:ascii="Garamond" w:hAnsi="Garamond"/>
          <w:b/>
          <w:bCs/>
        </w:rPr>
        <w:t>Anahola</w:t>
      </w:r>
      <w:proofErr w:type="spellEnd"/>
      <w:r w:rsidR="00D100D4">
        <w:rPr>
          <w:rFonts w:ascii="Garamond" w:hAnsi="Garamond"/>
          <w:b/>
          <w:bCs/>
        </w:rPr>
        <w:t xml:space="preserve">, Hawaii </w:t>
      </w:r>
      <w:r w:rsidR="00D100D4" w:rsidRPr="00D100D4">
        <w:rPr>
          <w:rFonts w:ascii="Garamond" w:hAnsi="Garamond"/>
          <w:b/>
          <w:bCs/>
          <w:color w:val="222222"/>
        </w:rPr>
        <w:tab/>
      </w:r>
      <w:r w:rsidR="00D100D4" w:rsidRPr="00D100D4">
        <w:rPr>
          <w:rFonts w:ascii="Garamond" w:hAnsi="Garamond"/>
          <w:b/>
          <w:bCs/>
          <w:color w:val="222222"/>
        </w:rPr>
        <w:tab/>
      </w:r>
      <w:r w:rsidR="00D100D4" w:rsidRPr="00D100D4">
        <w:rPr>
          <w:rFonts w:ascii="Garamond" w:hAnsi="Garamond"/>
          <w:b/>
          <w:bCs/>
          <w:color w:val="222222"/>
        </w:rPr>
        <w:tab/>
      </w:r>
      <w:r w:rsidR="00D100D4" w:rsidRPr="00D100D4">
        <w:rPr>
          <w:rFonts w:ascii="Garamond" w:hAnsi="Garamond"/>
          <w:b/>
          <w:bCs/>
          <w:color w:val="222222"/>
        </w:rPr>
        <w:tab/>
      </w:r>
      <w:r w:rsidR="00D100D4" w:rsidRPr="00D100D4">
        <w:rPr>
          <w:rFonts w:ascii="Garamond" w:hAnsi="Garamond"/>
          <w:b/>
          <w:bCs/>
          <w:color w:val="222222"/>
        </w:rPr>
        <w:tab/>
      </w:r>
      <w:r w:rsidR="00D100D4" w:rsidRPr="00D100D4">
        <w:rPr>
          <w:rFonts w:ascii="Garamond" w:hAnsi="Garamond"/>
          <w:b/>
          <w:bCs/>
          <w:color w:val="222222"/>
        </w:rPr>
        <w:tab/>
        <w:t xml:space="preserve">               </w:t>
      </w:r>
      <w:r w:rsidR="00D100D4" w:rsidRPr="00D100D4">
        <w:rPr>
          <w:rFonts w:ascii="Garamond" w:hAnsi="Garamond"/>
          <w:color w:val="222222"/>
        </w:rPr>
        <w:t>Modern media have long purveyed roman</w:t>
      </w:r>
      <w:r w:rsidR="00DB42CE">
        <w:rPr>
          <w:rFonts w:ascii="Garamond" w:hAnsi="Garamond"/>
          <w:color w:val="222222"/>
        </w:rPr>
        <w:t>tic and</w:t>
      </w:r>
      <w:r w:rsidR="00D100D4" w:rsidRPr="00D100D4">
        <w:rPr>
          <w:rFonts w:ascii="Garamond" w:hAnsi="Garamond"/>
          <w:color w:val="222222"/>
        </w:rPr>
        <w:t xml:space="preserve"> exclusionary stories about Pacific peoples, such as “the last Polynesian navigator died,” there is a “Polynesian Triangle,” and there were no women navigators.  “Star navigation” is now presented as the most important factor in formation of the ancient knowledge and networks of Oceania.  In the film, </w:t>
      </w:r>
      <w:proofErr w:type="gramStart"/>
      <w:r w:rsidR="00D100D4" w:rsidRPr="00D100D4">
        <w:rPr>
          <w:rFonts w:ascii="Garamond" w:hAnsi="Garamond"/>
          <w:i/>
          <w:iCs/>
          <w:color w:val="222222"/>
        </w:rPr>
        <w:t>W</w:t>
      </w:r>
      <w:bookmarkStart w:id="0" w:name="_GoBack"/>
      <w:bookmarkEnd w:id="0"/>
      <w:r w:rsidR="00D100D4" w:rsidRPr="00D100D4">
        <w:rPr>
          <w:rFonts w:ascii="Garamond" w:hAnsi="Garamond"/>
          <w:i/>
          <w:iCs/>
          <w:color w:val="222222"/>
        </w:rPr>
        <w:t>e</w:t>
      </w:r>
      <w:proofErr w:type="gramEnd"/>
      <w:r w:rsidR="00D100D4" w:rsidRPr="00D100D4">
        <w:rPr>
          <w:rFonts w:ascii="Garamond" w:hAnsi="Garamond"/>
          <w:i/>
          <w:iCs/>
          <w:color w:val="222222"/>
        </w:rPr>
        <w:t>, the Voyagers: Our Moana</w:t>
      </w:r>
      <w:r w:rsidR="00D100D4" w:rsidRPr="00D100D4">
        <w:rPr>
          <w:rFonts w:ascii="Garamond" w:hAnsi="Garamond"/>
          <w:color w:val="222222"/>
        </w:rPr>
        <w:t xml:space="preserve">, people of </w:t>
      </w:r>
      <w:proofErr w:type="spellStart"/>
      <w:r w:rsidR="00D100D4" w:rsidRPr="00D100D4">
        <w:rPr>
          <w:rFonts w:ascii="Garamond" w:hAnsi="Garamond"/>
          <w:color w:val="222222"/>
        </w:rPr>
        <w:t>Taumako</w:t>
      </w:r>
      <w:proofErr w:type="spellEnd"/>
      <w:r w:rsidR="00D100D4" w:rsidRPr="00D100D4">
        <w:rPr>
          <w:rFonts w:ascii="Garamond" w:hAnsi="Garamond"/>
          <w:color w:val="222222"/>
        </w:rPr>
        <w:t xml:space="preserve">, Solomon Islands, reveal their lives as part of their ongoing ancestral story of the first voyager, </w:t>
      </w:r>
      <w:proofErr w:type="spellStart"/>
      <w:r w:rsidR="00D100D4" w:rsidRPr="00D100D4">
        <w:rPr>
          <w:rFonts w:ascii="Garamond" w:hAnsi="Garamond"/>
          <w:color w:val="222222"/>
        </w:rPr>
        <w:t>Lata</w:t>
      </w:r>
      <w:proofErr w:type="spellEnd"/>
      <w:r w:rsidR="00D100D4" w:rsidRPr="00D100D4">
        <w:rPr>
          <w:rFonts w:ascii="Garamond" w:hAnsi="Garamond"/>
          <w:color w:val="222222"/>
        </w:rPr>
        <w:t xml:space="preserve">.  The current crew of </w:t>
      </w:r>
      <w:proofErr w:type="spellStart"/>
      <w:r w:rsidR="00D100D4" w:rsidRPr="00D100D4">
        <w:rPr>
          <w:rFonts w:ascii="Garamond" w:hAnsi="Garamond"/>
          <w:color w:val="222222"/>
        </w:rPr>
        <w:t>Lata</w:t>
      </w:r>
      <w:proofErr w:type="spellEnd"/>
      <w:r w:rsidR="00D100D4" w:rsidRPr="00D100D4">
        <w:rPr>
          <w:rFonts w:ascii="Garamond" w:hAnsi="Garamond"/>
          <w:color w:val="222222"/>
        </w:rPr>
        <w:t xml:space="preserve"> learns how ancestral vessels perform and how to navigate by relationships among wind positions, swell patterns, oceanic lights, and other phenomena.  </w:t>
      </w:r>
      <w:proofErr w:type="spellStart"/>
      <w:r w:rsidR="00D100D4" w:rsidRPr="00D100D4">
        <w:rPr>
          <w:rFonts w:ascii="Garamond" w:hAnsi="Garamond"/>
          <w:color w:val="222222"/>
        </w:rPr>
        <w:t>Lata</w:t>
      </w:r>
      <w:r w:rsidR="00DB42CE">
        <w:rPr>
          <w:rFonts w:ascii="Times New Roman" w:hAnsi="Times New Roman" w:cs="Times New Roman"/>
          <w:color w:val="222222"/>
        </w:rPr>
        <w:t>s</w:t>
      </w:r>
      <w:proofErr w:type="spellEnd"/>
      <w:r w:rsidR="00DB42CE">
        <w:rPr>
          <w:rFonts w:ascii="Times New Roman" w:hAnsi="Times New Roman" w:cs="Times New Roman"/>
          <w:color w:val="222222"/>
        </w:rPr>
        <w:t>’</w:t>
      </w:r>
      <w:r w:rsidR="00D100D4" w:rsidRPr="00D100D4">
        <w:rPr>
          <w:rFonts w:ascii="Garamond" w:hAnsi="Garamond"/>
          <w:color w:val="222222"/>
        </w:rPr>
        <w:t xml:space="preserve"> crew includes women weather-workers and navigators, girls weaving the sail and making cordage, and the usual thieves and gluttons.  They reach faraway islands, reconcile past traumas and revive networks that bring sustainability, resiliency and joy.  </w:t>
      </w:r>
      <w:proofErr w:type="spellStart"/>
      <w:r w:rsidR="00D100D4" w:rsidRPr="00D100D4">
        <w:rPr>
          <w:rFonts w:ascii="Garamond" w:hAnsi="Garamond"/>
          <w:color w:val="222222"/>
        </w:rPr>
        <w:t>Taumakoans</w:t>
      </w:r>
      <w:proofErr w:type="spellEnd"/>
      <w:r w:rsidR="00D100D4" w:rsidRPr="00D100D4">
        <w:rPr>
          <w:rFonts w:ascii="Garamond" w:hAnsi="Garamond"/>
          <w:color w:val="222222"/>
        </w:rPr>
        <w:t xml:space="preserve"> embraced filmmaking to convey the real “Moana.”</w:t>
      </w:r>
    </w:p>
    <w:p w:rsidR="00D100D4" w:rsidRDefault="003420EF" w:rsidP="00373F62">
      <w:pPr>
        <w:widowControl w:val="0"/>
        <w:spacing w:after="0" w:line="240" w:lineRule="auto"/>
        <w:rPr>
          <w:rFonts w:ascii="Garamond" w:hAnsi="Garamond"/>
          <w:color w:val="222222"/>
        </w:rPr>
      </w:pPr>
      <w:r>
        <w:rPr>
          <w:rFonts w:ascii="Garamond" w:hAnsi="Garamond"/>
          <w:color w:val="222222"/>
        </w:rPr>
        <w:t>Friday</w:t>
      </w:r>
      <w:r w:rsidR="00D100D4" w:rsidRPr="00D100D4">
        <w:rPr>
          <w:rFonts w:ascii="Garamond" w:hAnsi="Garamond"/>
          <w:color w:val="222222"/>
        </w:rPr>
        <w:t>, June 2</w:t>
      </w:r>
      <w:r>
        <w:rPr>
          <w:rFonts w:ascii="Garamond" w:hAnsi="Garamond"/>
          <w:color w:val="222222"/>
        </w:rPr>
        <w:t>5, 9:20 a</w:t>
      </w:r>
      <w:r w:rsidR="00D100D4" w:rsidRPr="00D100D4">
        <w:rPr>
          <w:rFonts w:ascii="Garamond" w:hAnsi="Garamond"/>
          <w:color w:val="222222"/>
        </w:rPr>
        <w:t>m</w:t>
      </w:r>
    </w:p>
    <w:p w:rsidR="00D100D4" w:rsidRPr="00D100D4" w:rsidRDefault="00D100D4" w:rsidP="00373F62">
      <w:pPr>
        <w:widowControl w:val="0"/>
        <w:spacing w:after="0" w:line="240" w:lineRule="auto"/>
        <w:rPr>
          <w:rFonts w:ascii="Garamond" w:hAnsi="Garamond"/>
          <w:color w:val="222222"/>
        </w:rPr>
      </w:pPr>
    </w:p>
    <w:p w:rsidR="00D100D4" w:rsidRPr="00D100D4" w:rsidRDefault="00D100D4" w:rsidP="00373F62">
      <w:pPr>
        <w:widowControl w:val="0"/>
        <w:spacing w:after="0" w:line="240" w:lineRule="auto"/>
        <w:rPr>
          <w:rFonts w:ascii="Garamond" w:hAnsi="Garamond"/>
          <w:b/>
          <w:bCs/>
          <w:i/>
          <w:iCs/>
          <w:color w:val="222222"/>
          <w:sz w:val="24"/>
          <w:szCs w:val="24"/>
        </w:rPr>
      </w:pPr>
      <w:r w:rsidRPr="00D100D4">
        <w:rPr>
          <w:rFonts w:ascii="Garamond" w:hAnsi="Garamond"/>
          <w:b/>
          <w:bCs/>
          <w:i/>
          <w:iCs/>
          <w:color w:val="222222"/>
          <w:sz w:val="24"/>
          <w:szCs w:val="24"/>
        </w:rPr>
        <w:t>Visual Archaeology in Museums of Pakistan</w:t>
      </w:r>
    </w:p>
    <w:p w:rsidR="00D100D4" w:rsidRPr="00D100D4" w:rsidRDefault="00D100D4" w:rsidP="00373F62">
      <w:pPr>
        <w:widowControl w:val="0"/>
        <w:spacing w:after="0" w:line="240" w:lineRule="auto"/>
        <w:rPr>
          <w:rFonts w:ascii="Garamond" w:hAnsi="Garamond"/>
          <w:b/>
          <w:bCs/>
          <w:color w:val="222222"/>
          <w:sz w:val="20"/>
          <w:szCs w:val="20"/>
        </w:rPr>
      </w:pPr>
      <w:r w:rsidRPr="00D100D4">
        <w:rPr>
          <w:rFonts w:ascii="Garamond" w:hAnsi="Garamond"/>
          <w:b/>
          <w:bCs/>
          <w:color w:val="222222"/>
        </w:rPr>
        <w:t xml:space="preserve">Abdul </w:t>
      </w:r>
      <w:proofErr w:type="spellStart"/>
      <w:r w:rsidRPr="00D100D4">
        <w:rPr>
          <w:rFonts w:ascii="Garamond" w:hAnsi="Garamond"/>
          <w:b/>
          <w:bCs/>
          <w:color w:val="222222"/>
        </w:rPr>
        <w:t>Kakepoto</w:t>
      </w:r>
      <w:proofErr w:type="spellEnd"/>
      <w:r w:rsidRPr="00D100D4">
        <w:rPr>
          <w:rFonts w:ascii="Garamond" w:hAnsi="Garamond"/>
          <w:b/>
          <w:bCs/>
          <w:color w:val="222222"/>
        </w:rPr>
        <w:t xml:space="preserve">, Department of Archaeology, Shah Abdul Latif University, </w:t>
      </w:r>
      <w:proofErr w:type="spellStart"/>
      <w:r w:rsidRPr="00D100D4">
        <w:rPr>
          <w:rFonts w:ascii="Garamond" w:hAnsi="Garamond"/>
          <w:b/>
          <w:bCs/>
          <w:color w:val="222222"/>
        </w:rPr>
        <w:t>Khairpur</w:t>
      </w:r>
      <w:proofErr w:type="spellEnd"/>
      <w:r w:rsidRPr="00D100D4">
        <w:rPr>
          <w:rFonts w:ascii="Garamond" w:hAnsi="Garamond"/>
          <w:b/>
          <w:bCs/>
          <w:color w:val="222222"/>
        </w:rPr>
        <w:t xml:space="preserve">, Sindh, Pakistan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This presentation is based on academic research combining heritage, visuals and museums. Our project is designed to gauge the scope of visualization in archaeological studies and the current state of museums associated with public universities in Pakistan. Four universities have been selected for focused group discussions, consultative workshops and seminars. This presentations aims to highligh</w:t>
      </w:r>
      <w:r w:rsidR="00F13E07">
        <w:rPr>
          <w:rFonts w:ascii="Garamond" w:hAnsi="Garamond"/>
          <w:color w:val="222222"/>
        </w:rPr>
        <w:t>t the rich heritage of Pakistan</w:t>
      </w:r>
      <w:r w:rsidRPr="00D100D4">
        <w:rPr>
          <w:rFonts w:ascii="Garamond" w:hAnsi="Garamond"/>
          <w:color w:val="222222"/>
        </w:rPr>
        <w:t xml:space="preserve"> and its scope in the academic world.  Moreover, results and recommendations made by Pakistani scholars and people of relevant organizations will be shared with American scholars, individuals and organizations for future collaborative projects.</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Friday, June 25, 2:00 pm</w:t>
      </w:r>
    </w:p>
    <w:p w:rsidR="00D100D4" w:rsidRPr="00D100D4" w:rsidRDefault="00D100D4" w:rsidP="00373F62">
      <w:pPr>
        <w:widowControl w:val="0"/>
        <w:spacing w:after="0" w:line="240" w:lineRule="auto"/>
        <w:rPr>
          <w:rFonts w:ascii="Garamond" w:hAnsi="Garamond"/>
          <w:color w:val="222222"/>
          <w:lang w:val="en-CA"/>
        </w:rPr>
      </w:pPr>
    </w:p>
    <w:p w:rsidR="00D100D4" w:rsidRPr="00D100D4" w:rsidRDefault="00D100D4" w:rsidP="00373F62">
      <w:pPr>
        <w:widowControl w:val="0"/>
        <w:spacing w:after="0" w:line="240" w:lineRule="auto"/>
        <w:rPr>
          <w:rFonts w:ascii="Garamond" w:hAnsi="Garamond"/>
          <w:b/>
          <w:bCs/>
          <w:i/>
          <w:iCs/>
          <w:color w:val="222222"/>
          <w:sz w:val="24"/>
          <w:szCs w:val="24"/>
        </w:rPr>
      </w:pPr>
      <w:r w:rsidRPr="00D100D4">
        <w:rPr>
          <w:rFonts w:ascii="Garamond" w:hAnsi="Garamond"/>
          <w:b/>
          <w:bCs/>
          <w:i/>
          <w:iCs/>
          <w:color w:val="222222"/>
          <w:sz w:val="24"/>
          <w:szCs w:val="24"/>
        </w:rPr>
        <w:t>The 2015, 17 &amp; 19 Visits to Nikumaroro: An Overview</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p>
    <w:p w:rsidR="00D100D4" w:rsidRPr="00D100D4" w:rsidRDefault="00D100D4" w:rsidP="00373F62">
      <w:pPr>
        <w:widowControl w:val="0"/>
        <w:spacing w:after="0" w:line="240" w:lineRule="auto"/>
        <w:rPr>
          <w:rFonts w:ascii="Garamond" w:hAnsi="Garamond"/>
          <w:color w:val="222222"/>
          <w:sz w:val="20"/>
          <w:szCs w:val="20"/>
        </w:rPr>
      </w:pPr>
      <w:r w:rsidRPr="00D100D4">
        <w:rPr>
          <w:rFonts w:ascii="Garamond" w:hAnsi="Garamond"/>
          <w:b/>
          <w:bCs/>
          <w:color w:val="222222"/>
        </w:rPr>
        <w:t>Thomas F. King, Silver Spring, Maryland</w:t>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r>
      <w:r w:rsidRPr="00D100D4">
        <w:rPr>
          <w:rFonts w:ascii="Garamond" w:hAnsi="Garamond"/>
          <w:color w:val="222222"/>
        </w:rPr>
        <w:tab/>
        <w:t xml:space="preserve">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 xml:space="preserve">The 2015, 17 and 19 “expeditions” to Nikumaroro in pursuit of Amelia Earhart and Fred Noonan were built upon ten previous visits for the same purpose by The International Group for Historic Aircraft Recovery (TIGHAR), but were sponsored by Archaeological Legacy Institute, </w:t>
      </w:r>
      <w:proofErr w:type="spellStart"/>
      <w:r w:rsidRPr="00D100D4">
        <w:rPr>
          <w:rFonts w:ascii="Garamond" w:hAnsi="Garamond"/>
          <w:color w:val="222222"/>
        </w:rPr>
        <w:t>Betchart</w:t>
      </w:r>
      <w:proofErr w:type="spellEnd"/>
      <w:r w:rsidRPr="00D100D4">
        <w:rPr>
          <w:rFonts w:ascii="Garamond" w:hAnsi="Garamond"/>
          <w:color w:val="222222"/>
        </w:rPr>
        <w:t xml:space="preserve"> Expeditions, and National Geographic. They collected a variety of data that fleshed out our understanding of the island and the castaway who died there, but did not solve the mystery of the Earhart/Noonan disappearance.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Friday, June 25, 2:40 pm</w:t>
      </w:r>
    </w:p>
    <w:p w:rsidR="00D100D4" w:rsidRDefault="00D100D4" w:rsidP="00373F62">
      <w:pPr>
        <w:widowControl w:val="0"/>
        <w:spacing w:after="0" w:line="240" w:lineRule="auto"/>
        <w:rPr>
          <w:rFonts w:ascii="Garamond" w:hAnsi="Garamond"/>
          <w:color w:val="222222"/>
        </w:rPr>
      </w:pPr>
      <w:r w:rsidRPr="00D100D4">
        <w:rPr>
          <w:rFonts w:ascii="Garamond" w:hAnsi="Garamond"/>
          <w:color w:val="222222"/>
        </w:rPr>
        <w:t> </w:t>
      </w: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Default="00091C5F" w:rsidP="00373F62">
      <w:pPr>
        <w:widowControl w:val="0"/>
        <w:spacing w:after="0" w:line="240" w:lineRule="auto"/>
        <w:rPr>
          <w:rFonts w:ascii="Garamond" w:hAnsi="Garamond"/>
          <w:color w:val="222222"/>
        </w:rPr>
      </w:pPr>
    </w:p>
    <w:p w:rsidR="00091C5F" w:rsidRPr="00D100D4" w:rsidRDefault="00026F67" w:rsidP="00026F67">
      <w:pPr>
        <w:widowControl w:val="0"/>
        <w:tabs>
          <w:tab w:val="left" w:pos="7770"/>
        </w:tabs>
        <w:spacing w:after="0" w:line="240" w:lineRule="auto"/>
        <w:rPr>
          <w:rFonts w:ascii="Garamond" w:hAnsi="Garamond"/>
          <w:color w:val="222222"/>
        </w:rPr>
      </w:pPr>
      <w:r>
        <w:rPr>
          <w:rFonts w:ascii="Garamond" w:hAnsi="Garamond"/>
          <w:color w:val="222222"/>
        </w:rPr>
        <w:tab/>
      </w:r>
    </w:p>
    <w:p w:rsidR="00D100D4" w:rsidRPr="00D100D4" w:rsidRDefault="00D100D4" w:rsidP="00373F62">
      <w:pPr>
        <w:widowControl w:val="0"/>
        <w:spacing w:after="0" w:line="240" w:lineRule="auto"/>
        <w:rPr>
          <w:rFonts w:ascii="Garamond" w:hAnsi="Garamond"/>
          <w:b/>
          <w:bCs/>
          <w:i/>
          <w:iCs/>
          <w:color w:val="222222"/>
          <w:sz w:val="24"/>
          <w:szCs w:val="24"/>
        </w:rPr>
      </w:pPr>
      <w:r w:rsidRPr="00D100D4">
        <w:rPr>
          <w:rFonts w:ascii="Garamond" w:hAnsi="Garamond"/>
          <w:b/>
          <w:bCs/>
          <w:i/>
          <w:iCs/>
          <w:color w:val="222222"/>
          <w:sz w:val="24"/>
          <w:szCs w:val="24"/>
        </w:rPr>
        <w:t>A Future Direction for Earhart-Noonan Research on Nikumaroro</w:t>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r>
      <w:r w:rsidRPr="00D100D4">
        <w:rPr>
          <w:rFonts w:ascii="Garamond" w:hAnsi="Garamond"/>
          <w:b/>
          <w:bCs/>
          <w:i/>
          <w:iCs/>
          <w:color w:val="222222"/>
          <w:sz w:val="24"/>
          <w:szCs w:val="24"/>
        </w:rPr>
        <w:tab/>
        <w:t xml:space="preserve">           </w:t>
      </w:r>
    </w:p>
    <w:p w:rsidR="00CF0FA6" w:rsidRDefault="00D100D4" w:rsidP="00373F62">
      <w:pPr>
        <w:widowControl w:val="0"/>
        <w:spacing w:after="0" w:line="240" w:lineRule="auto"/>
        <w:rPr>
          <w:rFonts w:ascii="Garamond" w:hAnsi="Garamond"/>
          <w:color w:val="222222"/>
        </w:rPr>
      </w:pPr>
      <w:r w:rsidRPr="00D100D4">
        <w:rPr>
          <w:rFonts w:ascii="Garamond" w:hAnsi="Garamond"/>
          <w:b/>
          <w:bCs/>
          <w:color w:val="222222"/>
        </w:rPr>
        <w:t>Richard M. Pettigrew, Archaeological Legacy Institute, Eugene, Oregon</w:t>
      </w:r>
      <w:r w:rsidRPr="00D100D4">
        <w:rPr>
          <w:rFonts w:ascii="Garamond" w:hAnsi="Garamond"/>
          <w:b/>
          <w:bCs/>
          <w:color w:val="222222"/>
        </w:rPr>
        <w:tab/>
      </w:r>
      <w:r w:rsidR="00CF0FA6">
        <w:rPr>
          <w:rFonts w:ascii="Garamond" w:hAnsi="Garamond"/>
          <w:color w:val="222222"/>
        </w:rPr>
        <w:tab/>
      </w:r>
      <w:r w:rsidR="00CF0FA6">
        <w:rPr>
          <w:rFonts w:ascii="Garamond" w:hAnsi="Garamond"/>
          <w:color w:val="222222"/>
        </w:rPr>
        <w:tab/>
      </w:r>
      <w:r w:rsidR="00CF0FA6">
        <w:rPr>
          <w:rFonts w:ascii="Garamond" w:hAnsi="Garamond"/>
          <w:color w:val="222222"/>
        </w:rPr>
        <w:tab/>
      </w:r>
    </w:p>
    <w:p w:rsidR="00D100D4" w:rsidRPr="00CF0FA6" w:rsidRDefault="00D100D4" w:rsidP="00373F62">
      <w:pPr>
        <w:widowControl w:val="0"/>
        <w:spacing w:after="0" w:line="240" w:lineRule="auto"/>
        <w:rPr>
          <w:rFonts w:ascii="Garamond" w:hAnsi="Garamond"/>
          <w:color w:val="222222"/>
          <w:sz w:val="20"/>
          <w:szCs w:val="20"/>
        </w:rPr>
      </w:pPr>
      <w:r>
        <w:rPr>
          <w:rFonts w:ascii="Garamond" w:hAnsi="Garamond"/>
        </w:rPr>
        <w:t xml:space="preserve">The search for traces of Amelia Earhart and Fred Noonan began in 1937, but the more recent expeditions to Nikumaroro Island began in 1989 under the auspices of </w:t>
      </w:r>
      <w:r w:rsidR="00445E31" w:rsidRPr="00D100D4">
        <w:rPr>
          <w:rFonts w:ascii="Garamond" w:hAnsi="Garamond"/>
          <w:color w:val="222222"/>
        </w:rPr>
        <w:t>The International Group for Historic Aircraft Recovery (TIGHAR)</w:t>
      </w:r>
      <w:r>
        <w:rPr>
          <w:rFonts w:ascii="Garamond" w:hAnsi="Garamond"/>
        </w:rPr>
        <w:t>, which organized fieldwork through the 2017 field season.  National Geographic organized fieldwork there in 2019 with a team including the Ocean Exploration Trust and its president, Robert Ballard, as well as a group of former and existing TIGHAR members.  Neither TIGHAR nor National Geographic has plans to go back to Nikumaroro, which many of us still suspect was the last stop of the Earhart world flight.  To continue this research there, my proposal is a multi-disciplinary, multi-year, research project involving additional disciplines beyond the Earhart investigation that could include climate science, geomorphology, archaeology, anthropology, and biology.  Such a project could draw financial support from diverse sources, including granting foundations and media producers.  This presentation outlines a basic plan for that project.</w:t>
      </w:r>
    </w:p>
    <w:p w:rsidR="00D100D4" w:rsidRDefault="00D100D4" w:rsidP="00373F62">
      <w:pPr>
        <w:widowControl w:val="0"/>
        <w:spacing w:after="0" w:line="240" w:lineRule="auto"/>
        <w:rPr>
          <w:rFonts w:ascii="Garamond" w:hAnsi="Garamond"/>
        </w:rPr>
      </w:pPr>
      <w:r>
        <w:rPr>
          <w:rFonts w:ascii="Garamond" w:hAnsi="Garamond"/>
        </w:rPr>
        <w:t>Saturday, June 26, 4:00 pm</w:t>
      </w:r>
    </w:p>
    <w:p w:rsidR="00D100D4" w:rsidRDefault="00D100D4" w:rsidP="00373F62">
      <w:pPr>
        <w:widowControl w:val="0"/>
        <w:spacing w:after="0" w:line="240" w:lineRule="auto"/>
        <w:rPr>
          <w:rFonts w:ascii="Garamond" w:hAnsi="Garamond"/>
        </w:rPr>
      </w:pPr>
      <w:r>
        <w:rPr>
          <w:rFonts w:ascii="Garamond" w:hAnsi="Garamond"/>
        </w:rPr>
        <w:t>  </w:t>
      </w:r>
    </w:p>
    <w:p w:rsidR="00D100D4" w:rsidRPr="00D100D4" w:rsidRDefault="00D100D4" w:rsidP="00373F62">
      <w:pPr>
        <w:widowControl w:val="0"/>
        <w:spacing w:after="0" w:line="240" w:lineRule="auto"/>
        <w:rPr>
          <w:rFonts w:ascii="Garamond" w:hAnsi="Garamond"/>
          <w:i/>
          <w:iCs/>
          <w:color w:val="222222"/>
          <w:sz w:val="24"/>
          <w:szCs w:val="24"/>
        </w:rPr>
      </w:pPr>
      <w:r w:rsidRPr="00D100D4">
        <w:rPr>
          <w:rFonts w:ascii="Garamond" w:hAnsi="Garamond"/>
          <w:b/>
          <w:bCs/>
          <w:i/>
          <w:iCs/>
          <w:color w:val="222222"/>
          <w:sz w:val="24"/>
          <w:szCs w:val="24"/>
        </w:rPr>
        <w:t xml:space="preserve">Why Is This Funny? Amelia Earhart </w:t>
      </w:r>
      <w:r w:rsidR="00CC3293">
        <w:rPr>
          <w:rFonts w:ascii="Garamond" w:hAnsi="Garamond"/>
          <w:b/>
          <w:bCs/>
          <w:i/>
          <w:iCs/>
          <w:color w:val="222222"/>
          <w:sz w:val="24"/>
          <w:szCs w:val="24"/>
        </w:rPr>
        <w:t>a</w:t>
      </w:r>
      <w:r w:rsidRPr="00D100D4">
        <w:rPr>
          <w:rFonts w:ascii="Garamond" w:hAnsi="Garamond"/>
          <w:b/>
          <w:bCs/>
          <w:i/>
          <w:iCs/>
          <w:color w:val="222222"/>
          <w:sz w:val="24"/>
          <w:szCs w:val="24"/>
        </w:rPr>
        <w:t xml:space="preserve">s a Punchline </w:t>
      </w:r>
      <w:r w:rsidRPr="00D100D4">
        <w:rPr>
          <w:rFonts w:ascii="Garamond" w:hAnsi="Garamond"/>
          <w:i/>
          <w:iCs/>
          <w:color w:val="222222"/>
          <w:sz w:val="24"/>
          <w:szCs w:val="24"/>
        </w:rPr>
        <w:tab/>
      </w:r>
      <w:r w:rsidRPr="00D100D4">
        <w:rPr>
          <w:rFonts w:ascii="Garamond" w:hAnsi="Garamond"/>
          <w:i/>
          <w:iCs/>
          <w:color w:val="222222"/>
          <w:sz w:val="24"/>
          <w:szCs w:val="24"/>
        </w:rPr>
        <w:tab/>
      </w:r>
      <w:r w:rsidRPr="00D100D4">
        <w:rPr>
          <w:rFonts w:ascii="Garamond" w:hAnsi="Garamond"/>
          <w:i/>
          <w:iCs/>
          <w:color w:val="222222"/>
          <w:sz w:val="24"/>
          <w:szCs w:val="24"/>
        </w:rPr>
        <w:tab/>
        <w:t xml:space="preserve">  </w:t>
      </w:r>
    </w:p>
    <w:p w:rsidR="00D100D4" w:rsidRPr="00D100D4" w:rsidRDefault="00D100D4" w:rsidP="00373F62">
      <w:pPr>
        <w:widowControl w:val="0"/>
        <w:spacing w:after="0" w:line="240" w:lineRule="auto"/>
        <w:rPr>
          <w:rFonts w:ascii="Garamond" w:hAnsi="Garamond"/>
          <w:b/>
          <w:bCs/>
          <w:color w:val="222222"/>
          <w:sz w:val="20"/>
          <w:szCs w:val="20"/>
        </w:rPr>
      </w:pPr>
      <w:r w:rsidRPr="00D100D4">
        <w:rPr>
          <w:rFonts w:ascii="Garamond" w:hAnsi="Garamond"/>
          <w:b/>
          <w:bCs/>
          <w:color w:val="222222"/>
        </w:rPr>
        <w:t>Ma</w:t>
      </w:r>
      <w:r w:rsidR="00CC3293">
        <w:rPr>
          <w:rFonts w:ascii="Garamond" w:hAnsi="Garamond"/>
          <w:b/>
          <w:bCs/>
          <w:color w:val="222222"/>
        </w:rPr>
        <w:t>r</w:t>
      </w:r>
      <w:r w:rsidRPr="00D100D4">
        <w:rPr>
          <w:rFonts w:ascii="Garamond" w:hAnsi="Garamond"/>
          <w:b/>
          <w:bCs/>
          <w:color w:val="222222"/>
        </w:rPr>
        <w:t xml:space="preserve">jorie Smith, 2015 and 2017 </w:t>
      </w:r>
      <w:proofErr w:type="spellStart"/>
      <w:r w:rsidRPr="00D100D4">
        <w:rPr>
          <w:rFonts w:ascii="Garamond" w:hAnsi="Garamond"/>
          <w:b/>
          <w:bCs/>
          <w:color w:val="222222"/>
        </w:rPr>
        <w:t>Betchart</w:t>
      </w:r>
      <w:proofErr w:type="spellEnd"/>
      <w:r w:rsidRPr="00D100D4">
        <w:rPr>
          <w:rFonts w:ascii="Garamond" w:hAnsi="Garamond"/>
          <w:b/>
          <w:bCs/>
          <w:color w:val="222222"/>
        </w:rPr>
        <w:t xml:space="preserve"> Nikumaroro </w:t>
      </w:r>
      <w:proofErr w:type="spellStart"/>
      <w:r w:rsidRPr="00D100D4">
        <w:rPr>
          <w:rFonts w:ascii="Garamond" w:hAnsi="Garamond"/>
          <w:b/>
          <w:bCs/>
          <w:color w:val="222222"/>
        </w:rPr>
        <w:t>Expeditioneer</w:t>
      </w:r>
      <w:proofErr w:type="spellEnd"/>
      <w:r w:rsidRPr="00D100D4">
        <w:rPr>
          <w:rFonts w:ascii="Garamond" w:hAnsi="Garamond"/>
          <w:b/>
          <w:bCs/>
          <w:color w:val="222222"/>
        </w:rPr>
        <w:t xml:space="preserve">, Bozeman, Montana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Amelia Earhart, D.B. Cooper and Jimmy Hoffa Go Into a Bar …</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It’s always hard to pin down what makes something funny.  Humor, after all, is extremely subjective.  But why is it that mysterious disappearances often become punchlines to jokes and cartoons?  Is it possible that it’s nervous laughter we’re hearing because nobody knows for sure what happened to the real people behind these and other familiar names?  For many decades, Marjorie Smith has been fascinated by the world’s fascination with Amelia Earhart.</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Friday, June 25, 4:40 pm</w:t>
      </w:r>
    </w:p>
    <w:p w:rsidR="00D100D4" w:rsidRPr="00D100D4" w:rsidRDefault="00D100D4" w:rsidP="00373F62">
      <w:pPr>
        <w:widowControl w:val="0"/>
        <w:spacing w:after="0" w:line="240" w:lineRule="auto"/>
        <w:rPr>
          <w:rFonts w:ascii="Garamond" w:hAnsi="Garamond"/>
          <w:b/>
          <w:bCs/>
          <w:i/>
          <w:iCs/>
          <w:color w:val="222222"/>
          <w:sz w:val="24"/>
          <w:szCs w:val="24"/>
        </w:rPr>
      </w:pPr>
      <w:r w:rsidRPr="00D100D4">
        <w:rPr>
          <w:rFonts w:ascii="Garamond" w:hAnsi="Garamond"/>
          <w:b/>
          <w:bCs/>
          <w:i/>
          <w:iCs/>
          <w:color w:val="222222"/>
          <w:sz w:val="24"/>
          <w:szCs w:val="24"/>
        </w:rPr>
        <w:t> </w:t>
      </w:r>
    </w:p>
    <w:p w:rsidR="00D100D4" w:rsidRPr="00D100D4" w:rsidRDefault="00D100D4" w:rsidP="00373F62">
      <w:pPr>
        <w:widowControl w:val="0"/>
        <w:spacing w:after="0" w:line="240" w:lineRule="auto"/>
        <w:rPr>
          <w:rFonts w:ascii="Garamond" w:hAnsi="Garamond"/>
          <w:i/>
          <w:iCs/>
          <w:color w:val="222222"/>
          <w:sz w:val="24"/>
          <w:szCs w:val="24"/>
        </w:rPr>
      </w:pPr>
      <w:r w:rsidRPr="00D100D4">
        <w:rPr>
          <w:rFonts w:ascii="Garamond" w:hAnsi="Garamond"/>
          <w:b/>
          <w:bCs/>
          <w:i/>
          <w:iCs/>
          <w:color w:val="222222"/>
          <w:sz w:val="24"/>
          <w:szCs w:val="24"/>
        </w:rPr>
        <w:t>Did Gerald Gallagher Unearth the Bones of a Norwich City Castaway?  Part 2</w:t>
      </w:r>
      <w:r w:rsidRPr="00D100D4">
        <w:rPr>
          <w:rFonts w:ascii="Garamond" w:hAnsi="Garamond"/>
          <w:b/>
          <w:bCs/>
          <w:i/>
          <w:iCs/>
          <w:color w:val="222222"/>
          <w:sz w:val="24"/>
          <w:szCs w:val="24"/>
        </w:rPr>
        <w:tab/>
      </w:r>
      <w:r w:rsidRPr="00D100D4">
        <w:rPr>
          <w:rFonts w:ascii="Garamond" w:hAnsi="Garamond"/>
          <w:i/>
          <w:iCs/>
          <w:color w:val="222222"/>
          <w:sz w:val="24"/>
          <w:szCs w:val="24"/>
        </w:rPr>
        <w:tab/>
        <w:t xml:space="preserve">  </w:t>
      </w:r>
    </w:p>
    <w:p w:rsidR="00D100D4" w:rsidRPr="00D100D4" w:rsidRDefault="00D100D4" w:rsidP="00373F62">
      <w:pPr>
        <w:widowControl w:val="0"/>
        <w:spacing w:after="0" w:line="240" w:lineRule="auto"/>
        <w:rPr>
          <w:rFonts w:ascii="Garamond" w:hAnsi="Garamond"/>
          <w:b/>
          <w:bCs/>
          <w:color w:val="222222"/>
          <w:sz w:val="20"/>
          <w:szCs w:val="20"/>
        </w:rPr>
      </w:pPr>
      <w:r w:rsidRPr="00D100D4">
        <w:rPr>
          <w:rFonts w:ascii="Garamond" w:hAnsi="Garamond"/>
          <w:b/>
          <w:bCs/>
          <w:color w:val="222222"/>
        </w:rPr>
        <w:t>Kenton Spading, St. Paul, Minnesota</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In 1929, the British ship, SS Norwich City, ran aground at the Pacific Island</w:t>
      </w:r>
      <w:r w:rsidR="00A169CC">
        <w:rPr>
          <w:rFonts w:ascii="Garamond" w:hAnsi="Garamond"/>
          <w:color w:val="222222"/>
        </w:rPr>
        <w:t xml:space="preserve"> of</w:t>
      </w:r>
      <w:r w:rsidRPr="00D100D4">
        <w:rPr>
          <w:rFonts w:ascii="Garamond" w:hAnsi="Garamond"/>
          <w:color w:val="222222"/>
        </w:rPr>
        <w:t xml:space="preserve"> Nikumaroro.  In 1937, Amelia Earhart and Fred Noonan disappeared in the Pacific region.  In 1940, human bones and associated artifacts, including shoe parts, were unearthed by British colonial officer Gerald Gallagher on Nikumaroro.  The bones and artifacts could be associated with lost sailors from the Norwich City.  The British Central Index Register of Merchant Seamen records, which include heights of selected lost sailors, will be compared to Dr. Hoodless’ and later researchers’ height estimates for the 1940 skeleton.  Learn why research into the Norwich City sailors, culture and equipment is a critical component to understanding the context of the bones and artifacts recovered by Gallagher.</w:t>
      </w:r>
    </w:p>
    <w:p w:rsidR="00D100D4" w:rsidRPr="00D100D4" w:rsidRDefault="00D100D4" w:rsidP="00373F62">
      <w:pPr>
        <w:widowControl w:val="0"/>
        <w:spacing w:after="0" w:line="240" w:lineRule="auto"/>
        <w:rPr>
          <w:rFonts w:ascii="Garamond" w:hAnsi="Garamond"/>
          <w:color w:val="222222"/>
        </w:rPr>
      </w:pPr>
      <w:r w:rsidRPr="00D100D4">
        <w:rPr>
          <w:rFonts w:ascii="Garamond" w:hAnsi="Garamond"/>
          <w:color w:val="222222"/>
        </w:rPr>
        <w:t>Friday, June 25, 4:00 pm</w:t>
      </w:r>
    </w:p>
    <w:p w:rsidR="00D100D4" w:rsidRDefault="00D100D4" w:rsidP="00373F62">
      <w:pPr>
        <w:widowControl w:val="0"/>
        <w:spacing w:line="240" w:lineRule="auto"/>
        <w:rPr>
          <w:rFonts w:ascii="Calibri" w:hAnsi="Calibri"/>
          <w:color w:val="000000"/>
        </w:rPr>
      </w:pPr>
      <w:r>
        <w:t> </w:t>
      </w:r>
    </w:p>
    <w:p w:rsidR="00D100D4" w:rsidRDefault="00D100D4" w:rsidP="00373F62">
      <w:pPr>
        <w:widowControl w:val="0"/>
        <w:spacing w:line="240" w:lineRule="auto"/>
        <w:rPr>
          <w:rFonts w:ascii="Calibri" w:hAnsi="Calibri"/>
        </w:rPr>
      </w:pPr>
    </w:p>
    <w:p w:rsidR="00B01D3A" w:rsidRPr="00373F62" w:rsidRDefault="00B01D3A" w:rsidP="00373F62">
      <w:pPr>
        <w:widowControl w:val="0"/>
        <w:spacing w:line="240" w:lineRule="auto"/>
        <w:rPr>
          <w:rFonts w:ascii="Calibri" w:hAnsi="Calibri"/>
          <w:color w:val="000000"/>
        </w:rPr>
      </w:pPr>
    </w:p>
    <w:sectPr w:rsidR="00B01D3A" w:rsidRPr="00373F62" w:rsidSect="00A52ACD">
      <w:headerReference w:type="first" r:id="rId14"/>
      <w:footerReference w:type="first" r:id="rId15"/>
      <w:type w:val="oddPage"/>
      <w:pgSz w:w="12240" w:h="15840"/>
      <w:pgMar w:top="1152" w:right="990" w:bottom="900" w:left="1080" w:header="720" w:footer="1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8A" w:rsidRDefault="00D7038A" w:rsidP="00A70438">
      <w:pPr>
        <w:spacing w:after="0" w:line="240" w:lineRule="auto"/>
      </w:pPr>
      <w:r>
        <w:separator/>
      </w:r>
    </w:p>
  </w:endnote>
  <w:endnote w:type="continuationSeparator" w:id="0">
    <w:p w:rsidR="00D7038A" w:rsidRDefault="00D7038A" w:rsidP="00A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67" w:rsidRPr="00026F67" w:rsidRDefault="00DA0E02" w:rsidP="00026F67">
    <w:pPr>
      <w:pStyle w:val="Footer"/>
      <w:jc w:val="center"/>
      <w:rPr>
        <w:rFonts w:ascii="Times New Roman" w:hAnsi="Times New Roman" w:cs="Times New Roman"/>
        <w:sz w:val="18"/>
        <w:szCs w:val="18"/>
      </w:rPr>
    </w:pPr>
    <w:r>
      <w:rPr>
        <w:rFonts w:ascii="Arial" w:hAnsi="Arial" w:cs="Arial"/>
        <w:b/>
        <w:bCs/>
        <w:i/>
        <w:iCs/>
        <w:sz w:val="18"/>
        <w:szCs w:val="18"/>
      </w:rPr>
      <w:t>The Archaeology Channel</w:t>
    </w:r>
    <w:r>
      <w:rPr>
        <w:sz w:val="18"/>
        <w:szCs w:val="18"/>
      </w:rPr>
      <w:t xml:space="preserve"> </w:t>
    </w:r>
    <w:r w:rsidR="00B31BDD">
      <w:rPr>
        <w:rFonts w:ascii="Times New Roman" w:hAnsi="Times New Roman" w:cs="Times New Roman"/>
        <w:sz w:val="18"/>
        <w:szCs w:val="18"/>
      </w:rPr>
      <w:t xml:space="preserve">International Film </w:t>
    </w:r>
    <w:r w:rsidRPr="004439BE">
      <w:rPr>
        <w:rFonts w:ascii="Times New Roman" w:hAnsi="Times New Roman" w:cs="Times New Roman"/>
        <w:sz w:val="18"/>
        <w:szCs w:val="18"/>
      </w:rPr>
      <w:t xml:space="preserve">Festival </w:t>
    </w:r>
    <w:r w:rsidRPr="004439BE">
      <w:rPr>
        <w:rFonts w:ascii="Times New Roman" w:hAnsi="Times New Roman" w:cs="Times New Roman"/>
        <w:sz w:val="18"/>
        <w:szCs w:val="18"/>
      </w:rPr>
      <w:sym w:font="Symbol" w:char="F0B7"/>
    </w:r>
    <w:r w:rsidR="00026F67">
      <w:rPr>
        <w:rFonts w:ascii="Times New Roman" w:hAnsi="Times New Roman" w:cs="Times New Roman"/>
        <w:sz w:val="18"/>
        <w:szCs w:val="18"/>
      </w:rPr>
      <w:t xml:space="preserve"> June 23-27, 2021</w:t>
    </w:r>
  </w:p>
  <w:p w:rsidR="00DA0E02" w:rsidRDefault="00DA0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02" w:rsidRPr="00DA0E02" w:rsidRDefault="00DA0E02" w:rsidP="00DA0E02">
    <w:pPr>
      <w:pStyle w:val="Footer"/>
      <w:jc w:val="center"/>
      <w:rPr>
        <w:sz w:val="18"/>
        <w:szCs w:val="18"/>
      </w:rPr>
    </w:pPr>
    <w:r>
      <w:rPr>
        <w:rFonts w:ascii="Arial" w:hAnsi="Arial" w:cs="Arial"/>
        <w:b/>
        <w:bCs/>
        <w:i/>
        <w:iCs/>
        <w:sz w:val="18"/>
        <w:szCs w:val="18"/>
      </w:rPr>
      <w:t>The Archaeology Channel</w:t>
    </w:r>
    <w:r>
      <w:rPr>
        <w:sz w:val="18"/>
        <w:szCs w:val="18"/>
      </w:rPr>
      <w:t xml:space="preserve"> </w:t>
    </w:r>
    <w:r w:rsidR="00B31BDD">
      <w:rPr>
        <w:rFonts w:ascii="Times New Roman" w:hAnsi="Times New Roman" w:cs="Times New Roman"/>
        <w:sz w:val="18"/>
        <w:szCs w:val="18"/>
      </w:rPr>
      <w:t xml:space="preserve">International Film </w:t>
    </w:r>
    <w:r w:rsidRPr="004439BE">
      <w:rPr>
        <w:rFonts w:ascii="Times New Roman" w:hAnsi="Times New Roman" w:cs="Times New Roman"/>
        <w:sz w:val="18"/>
        <w:szCs w:val="18"/>
      </w:rPr>
      <w:t xml:space="preserve">Festival </w:t>
    </w:r>
    <w:r w:rsidRPr="004439BE">
      <w:rPr>
        <w:rFonts w:ascii="Times New Roman" w:hAnsi="Times New Roman" w:cs="Times New Roman"/>
        <w:sz w:val="18"/>
        <w:szCs w:val="18"/>
      </w:rPr>
      <w:sym w:font="Symbol" w:char="F0B7"/>
    </w:r>
    <w:r w:rsidR="00026F67">
      <w:rPr>
        <w:rFonts w:ascii="Times New Roman" w:hAnsi="Times New Roman" w:cs="Times New Roman"/>
        <w:sz w:val="18"/>
        <w:szCs w:val="18"/>
      </w:rPr>
      <w:t xml:space="preserve"> June</w:t>
    </w:r>
    <w:r w:rsidRPr="004439BE">
      <w:rPr>
        <w:rFonts w:ascii="Times New Roman" w:hAnsi="Times New Roman" w:cs="Times New Roman"/>
        <w:sz w:val="18"/>
        <w:szCs w:val="18"/>
      </w:rPr>
      <w:t xml:space="preserve"> </w:t>
    </w:r>
    <w:r w:rsidR="00026F67">
      <w:rPr>
        <w:rFonts w:ascii="Times New Roman" w:hAnsi="Times New Roman" w:cs="Times New Roman"/>
        <w:sz w:val="18"/>
        <w:szCs w:val="18"/>
      </w:rPr>
      <w:t>23</w:t>
    </w:r>
    <w:r w:rsidRPr="004439BE">
      <w:rPr>
        <w:rFonts w:ascii="Times New Roman" w:hAnsi="Times New Roman" w:cs="Times New Roman"/>
        <w:sz w:val="18"/>
        <w:szCs w:val="18"/>
      </w:rPr>
      <w:t>-</w:t>
    </w:r>
    <w:r w:rsidR="00026F67">
      <w:rPr>
        <w:rFonts w:ascii="Times New Roman" w:hAnsi="Times New Roman" w:cs="Times New Roman"/>
        <w:sz w:val="18"/>
        <w:szCs w:val="18"/>
      </w:rPr>
      <w:t>27, 2021</w:t>
    </w:r>
  </w:p>
  <w:p w:rsidR="00753FD1" w:rsidRDefault="00753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8E" w:rsidRPr="00F96CBE" w:rsidRDefault="00C2428E" w:rsidP="00C2428E">
    <w:pPr>
      <w:pStyle w:val="Foote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8E" w:rsidRDefault="00C2428E" w:rsidP="00C2428E">
    <w:pPr>
      <w:pStyle w:val="Footer"/>
      <w:jc w:val="center"/>
      <w:rPr>
        <w:sz w:val="18"/>
        <w:szCs w:val="18"/>
      </w:rPr>
    </w:pPr>
    <w:r>
      <w:rPr>
        <w:rFonts w:ascii="Arial" w:hAnsi="Arial" w:cs="Arial"/>
        <w:b/>
        <w:bCs/>
        <w:i/>
        <w:iCs/>
        <w:sz w:val="18"/>
        <w:szCs w:val="18"/>
      </w:rPr>
      <w:t>The Archaeology Channel</w:t>
    </w:r>
    <w:r>
      <w:rPr>
        <w:sz w:val="18"/>
        <w:szCs w:val="18"/>
      </w:rPr>
      <w:t xml:space="preserve"> International Film Festival </w:t>
    </w:r>
    <w:r>
      <w:rPr>
        <w:sz w:val="18"/>
        <w:szCs w:val="18"/>
      </w:rPr>
      <w:sym w:font="Symbol" w:char="F0B7"/>
    </w:r>
    <w:r w:rsidR="00026F67">
      <w:rPr>
        <w:sz w:val="18"/>
        <w:szCs w:val="18"/>
      </w:rPr>
      <w:t xml:space="preserve"> June 23-27, 2021</w:t>
    </w:r>
  </w:p>
  <w:p w:rsidR="00C2428E" w:rsidRPr="00F96CBE" w:rsidRDefault="00C2428E" w:rsidP="00C2428E">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8A" w:rsidRDefault="00D7038A" w:rsidP="00A70438">
      <w:pPr>
        <w:spacing w:after="0" w:line="240" w:lineRule="auto"/>
      </w:pPr>
      <w:r>
        <w:separator/>
      </w:r>
    </w:p>
  </w:footnote>
  <w:footnote w:type="continuationSeparator" w:id="0">
    <w:p w:rsidR="00D7038A" w:rsidRDefault="00D7038A" w:rsidP="00A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02040"/>
      <w:docPartObj>
        <w:docPartGallery w:val="Page Numbers (Top of Page)"/>
        <w:docPartUnique/>
      </w:docPartObj>
    </w:sdtPr>
    <w:sdtEndPr>
      <w:rPr>
        <w:noProof/>
      </w:rPr>
    </w:sdtEndPr>
    <w:sdtContent>
      <w:p w:rsidR="00921EF6" w:rsidRDefault="00921EF6">
        <w:pPr>
          <w:pStyle w:val="Header"/>
        </w:pPr>
        <w:r w:rsidRPr="00921EF6">
          <w:rPr>
            <w:rFonts w:ascii="Times New Roman" w:hAnsi="Times New Roman" w:cs="Times New Roman"/>
            <w:sz w:val="28"/>
            <w:szCs w:val="28"/>
          </w:rPr>
          <w:fldChar w:fldCharType="begin"/>
        </w:r>
        <w:r w:rsidRPr="00921EF6">
          <w:rPr>
            <w:rFonts w:ascii="Times New Roman" w:hAnsi="Times New Roman" w:cs="Times New Roman"/>
            <w:sz w:val="28"/>
            <w:szCs w:val="28"/>
          </w:rPr>
          <w:instrText xml:space="preserve"> PAGE   \* MERGEFORMAT </w:instrText>
        </w:r>
        <w:r w:rsidRPr="00921EF6">
          <w:rPr>
            <w:rFonts w:ascii="Times New Roman" w:hAnsi="Times New Roman" w:cs="Times New Roman"/>
            <w:sz w:val="28"/>
            <w:szCs w:val="28"/>
          </w:rPr>
          <w:fldChar w:fldCharType="separate"/>
        </w:r>
        <w:r w:rsidR="008919D5">
          <w:rPr>
            <w:rFonts w:ascii="Times New Roman" w:hAnsi="Times New Roman" w:cs="Times New Roman"/>
            <w:noProof/>
            <w:sz w:val="28"/>
            <w:szCs w:val="28"/>
          </w:rPr>
          <w:t>4</w:t>
        </w:r>
        <w:r w:rsidRPr="00921EF6">
          <w:rPr>
            <w:rFonts w:ascii="Times New Roman" w:hAnsi="Times New Roman" w:cs="Times New Roman"/>
            <w:noProof/>
            <w:sz w:val="28"/>
            <w:szCs w:val="28"/>
          </w:rPr>
          <w:fldChar w:fldCharType="end"/>
        </w:r>
      </w:p>
    </w:sdtContent>
  </w:sdt>
  <w:p w:rsidR="005F280F" w:rsidRDefault="005F2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454131"/>
      <w:docPartObj>
        <w:docPartGallery w:val="Page Numbers (Top of Page)"/>
        <w:docPartUnique/>
      </w:docPartObj>
    </w:sdtPr>
    <w:sdtEndPr>
      <w:rPr>
        <w:noProof/>
      </w:rPr>
    </w:sdtEndPr>
    <w:sdtContent>
      <w:p w:rsidR="00921EF6" w:rsidRDefault="00921EF6">
        <w:pPr>
          <w:pStyle w:val="Header"/>
          <w:jc w:val="right"/>
        </w:pPr>
        <w:r w:rsidRPr="00921EF6">
          <w:rPr>
            <w:rFonts w:ascii="Times New Roman" w:hAnsi="Times New Roman" w:cs="Times New Roman"/>
            <w:sz w:val="28"/>
            <w:szCs w:val="28"/>
          </w:rPr>
          <w:fldChar w:fldCharType="begin"/>
        </w:r>
        <w:r w:rsidRPr="00921EF6">
          <w:rPr>
            <w:rFonts w:ascii="Times New Roman" w:hAnsi="Times New Roman" w:cs="Times New Roman"/>
            <w:sz w:val="28"/>
            <w:szCs w:val="28"/>
          </w:rPr>
          <w:instrText xml:space="preserve"> PAGE   \* MERGEFORMAT </w:instrText>
        </w:r>
        <w:r w:rsidRPr="00921EF6">
          <w:rPr>
            <w:rFonts w:ascii="Times New Roman" w:hAnsi="Times New Roman" w:cs="Times New Roman"/>
            <w:sz w:val="28"/>
            <w:szCs w:val="28"/>
          </w:rPr>
          <w:fldChar w:fldCharType="separate"/>
        </w:r>
        <w:r w:rsidR="008919D5">
          <w:rPr>
            <w:rFonts w:ascii="Times New Roman" w:hAnsi="Times New Roman" w:cs="Times New Roman"/>
            <w:noProof/>
            <w:sz w:val="28"/>
            <w:szCs w:val="28"/>
          </w:rPr>
          <w:t>3</w:t>
        </w:r>
        <w:r w:rsidRPr="00921EF6">
          <w:rPr>
            <w:rFonts w:ascii="Times New Roman" w:hAnsi="Times New Roman" w:cs="Times New Roman"/>
            <w:noProof/>
            <w:sz w:val="28"/>
            <w:szCs w:val="28"/>
          </w:rPr>
          <w:fldChar w:fldCharType="end"/>
        </w:r>
      </w:p>
    </w:sdtContent>
  </w:sdt>
  <w:p w:rsidR="005F280F" w:rsidRDefault="005F2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CD" w:rsidRDefault="00A52ACD" w:rsidP="00A52AC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CD" w:rsidRPr="00A52ACD" w:rsidRDefault="00A52ACD" w:rsidP="00A52ACD">
    <w:pPr>
      <w:pStyle w:val="Header"/>
      <w:jc w:val="right"/>
      <w:rPr>
        <w:rFonts w:ascii="Times New Roman" w:hAnsi="Times New Roman" w:cs="Times New Roman"/>
        <w:sz w:val="28"/>
        <w:szCs w:val="28"/>
      </w:rPr>
    </w:pPr>
    <w:r w:rsidRPr="00A52ACD">
      <w:rPr>
        <w:rFonts w:ascii="Times New Roman" w:hAnsi="Times New Roman" w:cs="Times New Roman"/>
        <w:sz w:val="28"/>
        <w:szCs w:val="28"/>
      </w:rPr>
      <w:fldChar w:fldCharType="begin"/>
    </w:r>
    <w:r w:rsidRPr="00A52ACD">
      <w:rPr>
        <w:rFonts w:ascii="Times New Roman" w:hAnsi="Times New Roman" w:cs="Times New Roman"/>
        <w:sz w:val="28"/>
        <w:szCs w:val="28"/>
      </w:rPr>
      <w:instrText xml:space="preserve"> PAGE   \* MERGEFORMAT </w:instrText>
    </w:r>
    <w:r w:rsidRPr="00A52ACD">
      <w:rPr>
        <w:rFonts w:ascii="Times New Roman" w:hAnsi="Times New Roman" w:cs="Times New Roman"/>
        <w:sz w:val="28"/>
        <w:szCs w:val="28"/>
      </w:rPr>
      <w:fldChar w:fldCharType="separate"/>
    </w:r>
    <w:r w:rsidR="008919D5">
      <w:rPr>
        <w:rFonts w:ascii="Times New Roman" w:hAnsi="Times New Roman" w:cs="Times New Roman"/>
        <w:noProof/>
        <w:sz w:val="28"/>
        <w:szCs w:val="28"/>
      </w:rPr>
      <w:t>1</w:t>
    </w:r>
    <w:r w:rsidRPr="00A52ACD">
      <w:rPr>
        <w:rFonts w:ascii="Times New Roman" w:hAnsi="Times New Roman" w:cs="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drawingGridHorizontalSpacing w:val="187"/>
  <w:drawingGridVerticalSpacing w:val="187"/>
  <w:doNotUseMarginsForDrawingGridOrigin/>
  <w:drawingGridHorizontalOrigin w:val="1080"/>
  <w:drawingGridVerticalOrigin w:val="115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43FB4"/>
    <w:rsid w:val="00012B48"/>
    <w:rsid w:val="00013B7B"/>
    <w:rsid w:val="0002075E"/>
    <w:rsid w:val="00024617"/>
    <w:rsid w:val="000247B3"/>
    <w:rsid w:val="00026F67"/>
    <w:rsid w:val="00032FDD"/>
    <w:rsid w:val="00033579"/>
    <w:rsid w:val="0003416A"/>
    <w:rsid w:val="00037F8B"/>
    <w:rsid w:val="00044B8B"/>
    <w:rsid w:val="000515FF"/>
    <w:rsid w:val="00055C8B"/>
    <w:rsid w:val="000607DD"/>
    <w:rsid w:val="00075ED5"/>
    <w:rsid w:val="00080249"/>
    <w:rsid w:val="00083CB2"/>
    <w:rsid w:val="0008453F"/>
    <w:rsid w:val="0009167A"/>
    <w:rsid w:val="00091C5F"/>
    <w:rsid w:val="00094B29"/>
    <w:rsid w:val="00095CA6"/>
    <w:rsid w:val="00095CC2"/>
    <w:rsid w:val="00096DF1"/>
    <w:rsid w:val="000A361A"/>
    <w:rsid w:val="000B34CB"/>
    <w:rsid w:val="000B662C"/>
    <w:rsid w:val="000C67F3"/>
    <w:rsid w:val="000C717E"/>
    <w:rsid w:val="000C7DDF"/>
    <w:rsid w:val="000D224F"/>
    <w:rsid w:val="000D25A4"/>
    <w:rsid w:val="000D2E0A"/>
    <w:rsid w:val="000D3590"/>
    <w:rsid w:val="000D5411"/>
    <w:rsid w:val="000D5702"/>
    <w:rsid w:val="000D662E"/>
    <w:rsid w:val="000D7E5B"/>
    <w:rsid w:val="000E01DE"/>
    <w:rsid w:val="000E2C6C"/>
    <w:rsid w:val="000E51DD"/>
    <w:rsid w:val="000F5571"/>
    <w:rsid w:val="000F60F6"/>
    <w:rsid w:val="000F6808"/>
    <w:rsid w:val="001076A2"/>
    <w:rsid w:val="001078AA"/>
    <w:rsid w:val="00107A0D"/>
    <w:rsid w:val="00112768"/>
    <w:rsid w:val="00112F0B"/>
    <w:rsid w:val="00115FAE"/>
    <w:rsid w:val="00127330"/>
    <w:rsid w:val="001327B5"/>
    <w:rsid w:val="001338A9"/>
    <w:rsid w:val="00136691"/>
    <w:rsid w:val="001537C3"/>
    <w:rsid w:val="00155309"/>
    <w:rsid w:val="001558B5"/>
    <w:rsid w:val="00157BA0"/>
    <w:rsid w:val="00165031"/>
    <w:rsid w:val="00166533"/>
    <w:rsid w:val="00166A18"/>
    <w:rsid w:val="0017148B"/>
    <w:rsid w:val="0017198C"/>
    <w:rsid w:val="00177828"/>
    <w:rsid w:val="001816D6"/>
    <w:rsid w:val="00183EE6"/>
    <w:rsid w:val="00185109"/>
    <w:rsid w:val="00191BE2"/>
    <w:rsid w:val="00192D11"/>
    <w:rsid w:val="001A160B"/>
    <w:rsid w:val="001A2D8E"/>
    <w:rsid w:val="001A683B"/>
    <w:rsid w:val="001B6814"/>
    <w:rsid w:val="001C190B"/>
    <w:rsid w:val="001C3F6D"/>
    <w:rsid w:val="001C7A6A"/>
    <w:rsid w:val="001D1A4D"/>
    <w:rsid w:val="001D1DEA"/>
    <w:rsid w:val="001D3D5D"/>
    <w:rsid w:val="001D4BD4"/>
    <w:rsid w:val="001D563A"/>
    <w:rsid w:val="001D6080"/>
    <w:rsid w:val="001D6742"/>
    <w:rsid w:val="001E26C3"/>
    <w:rsid w:val="001E482B"/>
    <w:rsid w:val="001E48C1"/>
    <w:rsid w:val="001E65D0"/>
    <w:rsid w:val="001F3244"/>
    <w:rsid w:val="001F590C"/>
    <w:rsid w:val="0020145B"/>
    <w:rsid w:val="00205EE4"/>
    <w:rsid w:val="00205F81"/>
    <w:rsid w:val="0020700A"/>
    <w:rsid w:val="002109AA"/>
    <w:rsid w:val="0021237F"/>
    <w:rsid w:val="00214AD4"/>
    <w:rsid w:val="00215305"/>
    <w:rsid w:val="00217071"/>
    <w:rsid w:val="00217B26"/>
    <w:rsid w:val="00220AC2"/>
    <w:rsid w:val="00221B98"/>
    <w:rsid w:val="00222AD0"/>
    <w:rsid w:val="00223BB3"/>
    <w:rsid w:val="0022407B"/>
    <w:rsid w:val="00226CC0"/>
    <w:rsid w:val="00227DDA"/>
    <w:rsid w:val="002342D4"/>
    <w:rsid w:val="00235C1F"/>
    <w:rsid w:val="002366AB"/>
    <w:rsid w:val="00241619"/>
    <w:rsid w:val="002448C8"/>
    <w:rsid w:val="00244AD4"/>
    <w:rsid w:val="002545A9"/>
    <w:rsid w:val="00254BE5"/>
    <w:rsid w:val="002602D2"/>
    <w:rsid w:val="0026359B"/>
    <w:rsid w:val="0026476D"/>
    <w:rsid w:val="00266DED"/>
    <w:rsid w:val="00270220"/>
    <w:rsid w:val="00272E62"/>
    <w:rsid w:val="00273107"/>
    <w:rsid w:val="00273E5C"/>
    <w:rsid w:val="00275AD6"/>
    <w:rsid w:val="00281FDB"/>
    <w:rsid w:val="00283421"/>
    <w:rsid w:val="0028723E"/>
    <w:rsid w:val="00290A33"/>
    <w:rsid w:val="00291C30"/>
    <w:rsid w:val="00295343"/>
    <w:rsid w:val="00296F86"/>
    <w:rsid w:val="002A0C01"/>
    <w:rsid w:val="002A2F8F"/>
    <w:rsid w:val="002B0D16"/>
    <w:rsid w:val="002B1EB9"/>
    <w:rsid w:val="002B2E82"/>
    <w:rsid w:val="002B7626"/>
    <w:rsid w:val="002D28D3"/>
    <w:rsid w:val="002E63EB"/>
    <w:rsid w:val="002F47B2"/>
    <w:rsid w:val="00301C9E"/>
    <w:rsid w:val="00305221"/>
    <w:rsid w:val="00320406"/>
    <w:rsid w:val="00327239"/>
    <w:rsid w:val="0033341A"/>
    <w:rsid w:val="00334987"/>
    <w:rsid w:val="00337F52"/>
    <w:rsid w:val="003420EF"/>
    <w:rsid w:val="00342201"/>
    <w:rsid w:val="00344806"/>
    <w:rsid w:val="00356DA4"/>
    <w:rsid w:val="00361E06"/>
    <w:rsid w:val="00364D82"/>
    <w:rsid w:val="0036639B"/>
    <w:rsid w:val="00371899"/>
    <w:rsid w:val="003732F4"/>
    <w:rsid w:val="00373F62"/>
    <w:rsid w:val="003745B8"/>
    <w:rsid w:val="00380005"/>
    <w:rsid w:val="00380542"/>
    <w:rsid w:val="00380D53"/>
    <w:rsid w:val="00386722"/>
    <w:rsid w:val="00386DDB"/>
    <w:rsid w:val="00387103"/>
    <w:rsid w:val="00387D61"/>
    <w:rsid w:val="00392A1B"/>
    <w:rsid w:val="00396E0C"/>
    <w:rsid w:val="003A0DA2"/>
    <w:rsid w:val="003A2635"/>
    <w:rsid w:val="003A6518"/>
    <w:rsid w:val="003A69C9"/>
    <w:rsid w:val="003B5D50"/>
    <w:rsid w:val="003C2016"/>
    <w:rsid w:val="003C2A46"/>
    <w:rsid w:val="003C2D7A"/>
    <w:rsid w:val="003C613A"/>
    <w:rsid w:val="003C7B9D"/>
    <w:rsid w:val="003D0810"/>
    <w:rsid w:val="003D7A19"/>
    <w:rsid w:val="003E6B23"/>
    <w:rsid w:val="004043DC"/>
    <w:rsid w:val="004133F0"/>
    <w:rsid w:val="00424CD7"/>
    <w:rsid w:val="0043743C"/>
    <w:rsid w:val="00442834"/>
    <w:rsid w:val="004439BE"/>
    <w:rsid w:val="00443FB5"/>
    <w:rsid w:val="004451DA"/>
    <w:rsid w:val="00445E31"/>
    <w:rsid w:val="0044738E"/>
    <w:rsid w:val="00447409"/>
    <w:rsid w:val="00453193"/>
    <w:rsid w:val="00463A71"/>
    <w:rsid w:val="004650CA"/>
    <w:rsid w:val="00466C9C"/>
    <w:rsid w:val="00467969"/>
    <w:rsid w:val="00477172"/>
    <w:rsid w:val="00480D2F"/>
    <w:rsid w:val="004828D2"/>
    <w:rsid w:val="00490721"/>
    <w:rsid w:val="0049259C"/>
    <w:rsid w:val="00494FF8"/>
    <w:rsid w:val="00496529"/>
    <w:rsid w:val="004A293B"/>
    <w:rsid w:val="004A67F8"/>
    <w:rsid w:val="004B2019"/>
    <w:rsid w:val="004B21E1"/>
    <w:rsid w:val="004B71EB"/>
    <w:rsid w:val="004B7C11"/>
    <w:rsid w:val="004B7C82"/>
    <w:rsid w:val="004C16F4"/>
    <w:rsid w:val="004C5402"/>
    <w:rsid w:val="004D31E0"/>
    <w:rsid w:val="004D43A6"/>
    <w:rsid w:val="004F36E6"/>
    <w:rsid w:val="004F3E43"/>
    <w:rsid w:val="004F43C1"/>
    <w:rsid w:val="00500964"/>
    <w:rsid w:val="00513062"/>
    <w:rsid w:val="005264F3"/>
    <w:rsid w:val="00540CA4"/>
    <w:rsid w:val="005422AA"/>
    <w:rsid w:val="00545F8B"/>
    <w:rsid w:val="00546CD5"/>
    <w:rsid w:val="00551A96"/>
    <w:rsid w:val="005539DE"/>
    <w:rsid w:val="0055438B"/>
    <w:rsid w:val="00560880"/>
    <w:rsid w:val="00562085"/>
    <w:rsid w:val="00563115"/>
    <w:rsid w:val="00563F3E"/>
    <w:rsid w:val="005702E6"/>
    <w:rsid w:val="00571B4A"/>
    <w:rsid w:val="005767FB"/>
    <w:rsid w:val="00581905"/>
    <w:rsid w:val="00583BB0"/>
    <w:rsid w:val="00592C55"/>
    <w:rsid w:val="00594909"/>
    <w:rsid w:val="005963FF"/>
    <w:rsid w:val="005A7F23"/>
    <w:rsid w:val="005B1B30"/>
    <w:rsid w:val="005B2955"/>
    <w:rsid w:val="005B4447"/>
    <w:rsid w:val="005B4AA6"/>
    <w:rsid w:val="005B6F36"/>
    <w:rsid w:val="005C6366"/>
    <w:rsid w:val="005D36A2"/>
    <w:rsid w:val="005D4052"/>
    <w:rsid w:val="005E193B"/>
    <w:rsid w:val="005E2B58"/>
    <w:rsid w:val="005E495B"/>
    <w:rsid w:val="005E58F6"/>
    <w:rsid w:val="005E73E9"/>
    <w:rsid w:val="005F1AD0"/>
    <w:rsid w:val="005F2214"/>
    <w:rsid w:val="005F280F"/>
    <w:rsid w:val="005F361E"/>
    <w:rsid w:val="005F54DD"/>
    <w:rsid w:val="00602959"/>
    <w:rsid w:val="0060407C"/>
    <w:rsid w:val="006041F0"/>
    <w:rsid w:val="00612949"/>
    <w:rsid w:val="00614F66"/>
    <w:rsid w:val="00621D54"/>
    <w:rsid w:val="00622E9B"/>
    <w:rsid w:val="0062709C"/>
    <w:rsid w:val="00635EE4"/>
    <w:rsid w:val="00641563"/>
    <w:rsid w:val="00654796"/>
    <w:rsid w:val="00656916"/>
    <w:rsid w:val="00661D9C"/>
    <w:rsid w:val="006631A9"/>
    <w:rsid w:val="006635E0"/>
    <w:rsid w:val="0066457D"/>
    <w:rsid w:val="0066542C"/>
    <w:rsid w:val="006669EA"/>
    <w:rsid w:val="00666E7F"/>
    <w:rsid w:val="00670F90"/>
    <w:rsid w:val="0067157B"/>
    <w:rsid w:val="0067631F"/>
    <w:rsid w:val="006802B9"/>
    <w:rsid w:val="006812C4"/>
    <w:rsid w:val="00682AA3"/>
    <w:rsid w:val="00682C8C"/>
    <w:rsid w:val="006873EF"/>
    <w:rsid w:val="006910DF"/>
    <w:rsid w:val="00691A01"/>
    <w:rsid w:val="006A0565"/>
    <w:rsid w:val="006A104C"/>
    <w:rsid w:val="006A64B4"/>
    <w:rsid w:val="006A6CC6"/>
    <w:rsid w:val="006C3EA6"/>
    <w:rsid w:val="006C6206"/>
    <w:rsid w:val="006C6EAE"/>
    <w:rsid w:val="006C7D55"/>
    <w:rsid w:val="006D67FD"/>
    <w:rsid w:val="006E6C05"/>
    <w:rsid w:val="006E7C10"/>
    <w:rsid w:val="006E7C59"/>
    <w:rsid w:val="006F1DF2"/>
    <w:rsid w:val="006F3ED1"/>
    <w:rsid w:val="006F7770"/>
    <w:rsid w:val="00700EBF"/>
    <w:rsid w:val="00703941"/>
    <w:rsid w:val="00705826"/>
    <w:rsid w:val="00706F58"/>
    <w:rsid w:val="00710371"/>
    <w:rsid w:val="0071055D"/>
    <w:rsid w:val="00713328"/>
    <w:rsid w:val="00716885"/>
    <w:rsid w:val="007169CC"/>
    <w:rsid w:val="00721832"/>
    <w:rsid w:val="007227AD"/>
    <w:rsid w:val="007259B2"/>
    <w:rsid w:val="00730773"/>
    <w:rsid w:val="00734365"/>
    <w:rsid w:val="00741F53"/>
    <w:rsid w:val="007479A5"/>
    <w:rsid w:val="00752D85"/>
    <w:rsid w:val="00753FA0"/>
    <w:rsid w:val="00753FD1"/>
    <w:rsid w:val="0076687D"/>
    <w:rsid w:val="00767517"/>
    <w:rsid w:val="00770A51"/>
    <w:rsid w:val="007740D5"/>
    <w:rsid w:val="007752BB"/>
    <w:rsid w:val="00780B57"/>
    <w:rsid w:val="00786DFB"/>
    <w:rsid w:val="00791087"/>
    <w:rsid w:val="00797D1F"/>
    <w:rsid w:val="007A10E8"/>
    <w:rsid w:val="007A1E99"/>
    <w:rsid w:val="007A6AA8"/>
    <w:rsid w:val="007A7173"/>
    <w:rsid w:val="007A7AD3"/>
    <w:rsid w:val="007B1CE3"/>
    <w:rsid w:val="007B2A01"/>
    <w:rsid w:val="007B358B"/>
    <w:rsid w:val="007B523B"/>
    <w:rsid w:val="007C07F5"/>
    <w:rsid w:val="007C45B0"/>
    <w:rsid w:val="007C6C98"/>
    <w:rsid w:val="007E04F0"/>
    <w:rsid w:val="007E5070"/>
    <w:rsid w:val="007E573D"/>
    <w:rsid w:val="007E66A5"/>
    <w:rsid w:val="007F339C"/>
    <w:rsid w:val="00800549"/>
    <w:rsid w:val="00802337"/>
    <w:rsid w:val="008037EF"/>
    <w:rsid w:val="00803FB1"/>
    <w:rsid w:val="00805B59"/>
    <w:rsid w:val="00806EF0"/>
    <w:rsid w:val="00811C29"/>
    <w:rsid w:val="0081252F"/>
    <w:rsid w:val="00813A37"/>
    <w:rsid w:val="0082154D"/>
    <w:rsid w:val="00823E2C"/>
    <w:rsid w:val="0082722E"/>
    <w:rsid w:val="008303EA"/>
    <w:rsid w:val="00832570"/>
    <w:rsid w:val="00833A59"/>
    <w:rsid w:val="00836768"/>
    <w:rsid w:val="00843757"/>
    <w:rsid w:val="00845703"/>
    <w:rsid w:val="00845DB0"/>
    <w:rsid w:val="0085316E"/>
    <w:rsid w:val="00855007"/>
    <w:rsid w:val="00857603"/>
    <w:rsid w:val="00870FEC"/>
    <w:rsid w:val="00871702"/>
    <w:rsid w:val="00873C77"/>
    <w:rsid w:val="008747E8"/>
    <w:rsid w:val="00875C56"/>
    <w:rsid w:val="00875CA4"/>
    <w:rsid w:val="00882BA6"/>
    <w:rsid w:val="008863E5"/>
    <w:rsid w:val="00890035"/>
    <w:rsid w:val="008919D5"/>
    <w:rsid w:val="0089422A"/>
    <w:rsid w:val="00894299"/>
    <w:rsid w:val="008A65E9"/>
    <w:rsid w:val="008A6E65"/>
    <w:rsid w:val="008C2A2A"/>
    <w:rsid w:val="008C3400"/>
    <w:rsid w:val="008C50BB"/>
    <w:rsid w:val="008C571C"/>
    <w:rsid w:val="008D1473"/>
    <w:rsid w:val="008D17EC"/>
    <w:rsid w:val="008E2CD5"/>
    <w:rsid w:val="008E553D"/>
    <w:rsid w:val="008E5CD5"/>
    <w:rsid w:val="008E6C88"/>
    <w:rsid w:val="008F2D7C"/>
    <w:rsid w:val="008F3B0F"/>
    <w:rsid w:val="008F3E8E"/>
    <w:rsid w:val="009020DD"/>
    <w:rsid w:val="009078D4"/>
    <w:rsid w:val="0091025D"/>
    <w:rsid w:val="009108B0"/>
    <w:rsid w:val="00913CAB"/>
    <w:rsid w:val="00921231"/>
    <w:rsid w:val="00921EF6"/>
    <w:rsid w:val="00922B52"/>
    <w:rsid w:val="009276F5"/>
    <w:rsid w:val="009323FA"/>
    <w:rsid w:val="009363D2"/>
    <w:rsid w:val="00936FC4"/>
    <w:rsid w:val="00945ED8"/>
    <w:rsid w:val="00951A29"/>
    <w:rsid w:val="009525D0"/>
    <w:rsid w:val="009541E3"/>
    <w:rsid w:val="00957171"/>
    <w:rsid w:val="00957B69"/>
    <w:rsid w:val="00960981"/>
    <w:rsid w:val="0096101B"/>
    <w:rsid w:val="00962738"/>
    <w:rsid w:val="00965F9F"/>
    <w:rsid w:val="00966B7B"/>
    <w:rsid w:val="00967170"/>
    <w:rsid w:val="00972AC6"/>
    <w:rsid w:val="0097745C"/>
    <w:rsid w:val="009832C1"/>
    <w:rsid w:val="009A3C94"/>
    <w:rsid w:val="009A4598"/>
    <w:rsid w:val="009A6608"/>
    <w:rsid w:val="009B3D63"/>
    <w:rsid w:val="009B3E77"/>
    <w:rsid w:val="009B764F"/>
    <w:rsid w:val="009C2017"/>
    <w:rsid w:val="009C28B3"/>
    <w:rsid w:val="009C2970"/>
    <w:rsid w:val="009C32E0"/>
    <w:rsid w:val="009C7245"/>
    <w:rsid w:val="009D09F1"/>
    <w:rsid w:val="009D33CD"/>
    <w:rsid w:val="009E252A"/>
    <w:rsid w:val="009F2288"/>
    <w:rsid w:val="009F64AB"/>
    <w:rsid w:val="00A00388"/>
    <w:rsid w:val="00A006E3"/>
    <w:rsid w:val="00A0353D"/>
    <w:rsid w:val="00A03A00"/>
    <w:rsid w:val="00A065CF"/>
    <w:rsid w:val="00A06765"/>
    <w:rsid w:val="00A169CC"/>
    <w:rsid w:val="00A256AA"/>
    <w:rsid w:val="00A27A32"/>
    <w:rsid w:val="00A328AD"/>
    <w:rsid w:val="00A3498F"/>
    <w:rsid w:val="00A423EC"/>
    <w:rsid w:val="00A43ED9"/>
    <w:rsid w:val="00A4605C"/>
    <w:rsid w:val="00A47E79"/>
    <w:rsid w:val="00A512CF"/>
    <w:rsid w:val="00A52ACD"/>
    <w:rsid w:val="00A55786"/>
    <w:rsid w:val="00A62AAC"/>
    <w:rsid w:val="00A67FC8"/>
    <w:rsid w:val="00A70438"/>
    <w:rsid w:val="00A7088C"/>
    <w:rsid w:val="00A70FDE"/>
    <w:rsid w:val="00A768C9"/>
    <w:rsid w:val="00A87E2A"/>
    <w:rsid w:val="00A90BE1"/>
    <w:rsid w:val="00A979DF"/>
    <w:rsid w:val="00AA05DE"/>
    <w:rsid w:val="00AA49D2"/>
    <w:rsid w:val="00AA7FAB"/>
    <w:rsid w:val="00AB1868"/>
    <w:rsid w:val="00AB217D"/>
    <w:rsid w:val="00AB3B65"/>
    <w:rsid w:val="00AB434F"/>
    <w:rsid w:val="00AC41A6"/>
    <w:rsid w:val="00AC4A75"/>
    <w:rsid w:val="00AC65F8"/>
    <w:rsid w:val="00AC69D2"/>
    <w:rsid w:val="00AD1933"/>
    <w:rsid w:val="00AD1BFC"/>
    <w:rsid w:val="00AD60D4"/>
    <w:rsid w:val="00AD7478"/>
    <w:rsid w:val="00AF07F4"/>
    <w:rsid w:val="00AF3C5D"/>
    <w:rsid w:val="00B00795"/>
    <w:rsid w:val="00B01819"/>
    <w:rsid w:val="00B01D3A"/>
    <w:rsid w:val="00B03663"/>
    <w:rsid w:val="00B043DC"/>
    <w:rsid w:val="00B07471"/>
    <w:rsid w:val="00B2050C"/>
    <w:rsid w:val="00B21A30"/>
    <w:rsid w:val="00B220E9"/>
    <w:rsid w:val="00B22F72"/>
    <w:rsid w:val="00B256CD"/>
    <w:rsid w:val="00B25DFA"/>
    <w:rsid w:val="00B31BDD"/>
    <w:rsid w:val="00B40E1D"/>
    <w:rsid w:val="00B4624B"/>
    <w:rsid w:val="00B52596"/>
    <w:rsid w:val="00B53B9B"/>
    <w:rsid w:val="00B54EF5"/>
    <w:rsid w:val="00B60F3F"/>
    <w:rsid w:val="00B70075"/>
    <w:rsid w:val="00B70EE8"/>
    <w:rsid w:val="00B746AD"/>
    <w:rsid w:val="00B75169"/>
    <w:rsid w:val="00B76C2B"/>
    <w:rsid w:val="00B76E80"/>
    <w:rsid w:val="00B8282D"/>
    <w:rsid w:val="00B923D5"/>
    <w:rsid w:val="00B933FF"/>
    <w:rsid w:val="00BA0601"/>
    <w:rsid w:val="00BA13CF"/>
    <w:rsid w:val="00BA186E"/>
    <w:rsid w:val="00BA5987"/>
    <w:rsid w:val="00BA6832"/>
    <w:rsid w:val="00BB15F7"/>
    <w:rsid w:val="00BB5ACE"/>
    <w:rsid w:val="00BB73A4"/>
    <w:rsid w:val="00BC02BF"/>
    <w:rsid w:val="00BC0FF4"/>
    <w:rsid w:val="00BC2D7C"/>
    <w:rsid w:val="00BC3CF1"/>
    <w:rsid w:val="00BC3D21"/>
    <w:rsid w:val="00BC59C2"/>
    <w:rsid w:val="00BD1E22"/>
    <w:rsid w:val="00BD250B"/>
    <w:rsid w:val="00BD27E9"/>
    <w:rsid w:val="00BE089A"/>
    <w:rsid w:val="00BE21CE"/>
    <w:rsid w:val="00BF2AE7"/>
    <w:rsid w:val="00BF4011"/>
    <w:rsid w:val="00C04E2D"/>
    <w:rsid w:val="00C11FFC"/>
    <w:rsid w:val="00C16A36"/>
    <w:rsid w:val="00C2428E"/>
    <w:rsid w:val="00C25BA5"/>
    <w:rsid w:val="00C343B0"/>
    <w:rsid w:val="00C34915"/>
    <w:rsid w:val="00C35C0C"/>
    <w:rsid w:val="00C40496"/>
    <w:rsid w:val="00C42C41"/>
    <w:rsid w:val="00C42CB6"/>
    <w:rsid w:val="00C43FE7"/>
    <w:rsid w:val="00C4406A"/>
    <w:rsid w:val="00C44EF3"/>
    <w:rsid w:val="00C46509"/>
    <w:rsid w:val="00C56E2C"/>
    <w:rsid w:val="00C5734E"/>
    <w:rsid w:val="00C5779E"/>
    <w:rsid w:val="00C6525F"/>
    <w:rsid w:val="00C712D5"/>
    <w:rsid w:val="00C7515C"/>
    <w:rsid w:val="00C75BBC"/>
    <w:rsid w:val="00C775C9"/>
    <w:rsid w:val="00C80F30"/>
    <w:rsid w:val="00C80F53"/>
    <w:rsid w:val="00C8236E"/>
    <w:rsid w:val="00C830AE"/>
    <w:rsid w:val="00C84EEA"/>
    <w:rsid w:val="00C8522C"/>
    <w:rsid w:val="00CA089F"/>
    <w:rsid w:val="00CA12CC"/>
    <w:rsid w:val="00CA2803"/>
    <w:rsid w:val="00CA35D2"/>
    <w:rsid w:val="00CB63CC"/>
    <w:rsid w:val="00CB7829"/>
    <w:rsid w:val="00CC19DA"/>
    <w:rsid w:val="00CC2E57"/>
    <w:rsid w:val="00CC3293"/>
    <w:rsid w:val="00CC5FD9"/>
    <w:rsid w:val="00CC77DD"/>
    <w:rsid w:val="00CD0ED8"/>
    <w:rsid w:val="00CD17F6"/>
    <w:rsid w:val="00CD702B"/>
    <w:rsid w:val="00CE0B8E"/>
    <w:rsid w:val="00CE347A"/>
    <w:rsid w:val="00CF0FA6"/>
    <w:rsid w:val="00CF1071"/>
    <w:rsid w:val="00CF2B82"/>
    <w:rsid w:val="00CF6B19"/>
    <w:rsid w:val="00D027C0"/>
    <w:rsid w:val="00D100D4"/>
    <w:rsid w:val="00D10851"/>
    <w:rsid w:val="00D1589B"/>
    <w:rsid w:val="00D221CD"/>
    <w:rsid w:val="00D22F36"/>
    <w:rsid w:val="00D22FF2"/>
    <w:rsid w:val="00D2421A"/>
    <w:rsid w:val="00D245A0"/>
    <w:rsid w:val="00D35C03"/>
    <w:rsid w:val="00D4108B"/>
    <w:rsid w:val="00D42C77"/>
    <w:rsid w:val="00D43D13"/>
    <w:rsid w:val="00D51280"/>
    <w:rsid w:val="00D51776"/>
    <w:rsid w:val="00D56A9F"/>
    <w:rsid w:val="00D60720"/>
    <w:rsid w:val="00D61847"/>
    <w:rsid w:val="00D65370"/>
    <w:rsid w:val="00D7038A"/>
    <w:rsid w:val="00D71F45"/>
    <w:rsid w:val="00D72556"/>
    <w:rsid w:val="00D731B3"/>
    <w:rsid w:val="00D73F02"/>
    <w:rsid w:val="00D747A8"/>
    <w:rsid w:val="00D748F7"/>
    <w:rsid w:val="00D8247E"/>
    <w:rsid w:val="00D84EA1"/>
    <w:rsid w:val="00D87F8E"/>
    <w:rsid w:val="00D947D4"/>
    <w:rsid w:val="00D97450"/>
    <w:rsid w:val="00DA0E02"/>
    <w:rsid w:val="00DA2EE5"/>
    <w:rsid w:val="00DA36A1"/>
    <w:rsid w:val="00DA557A"/>
    <w:rsid w:val="00DB3BAD"/>
    <w:rsid w:val="00DB42CE"/>
    <w:rsid w:val="00DB5D4B"/>
    <w:rsid w:val="00DB6CF2"/>
    <w:rsid w:val="00DC0E72"/>
    <w:rsid w:val="00DC44C6"/>
    <w:rsid w:val="00DC6370"/>
    <w:rsid w:val="00DD1416"/>
    <w:rsid w:val="00DD4CD7"/>
    <w:rsid w:val="00DD6F8D"/>
    <w:rsid w:val="00DD7FFA"/>
    <w:rsid w:val="00DE1381"/>
    <w:rsid w:val="00DE258D"/>
    <w:rsid w:val="00DE7369"/>
    <w:rsid w:val="00DF31D1"/>
    <w:rsid w:val="00DF7740"/>
    <w:rsid w:val="00E07AA5"/>
    <w:rsid w:val="00E10F32"/>
    <w:rsid w:val="00E10FAD"/>
    <w:rsid w:val="00E12371"/>
    <w:rsid w:val="00E12F1E"/>
    <w:rsid w:val="00E14FCF"/>
    <w:rsid w:val="00E166C0"/>
    <w:rsid w:val="00E17F6D"/>
    <w:rsid w:val="00E264B3"/>
    <w:rsid w:val="00E351F4"/>
    <w:rsid w:val="00E43DBB"/>
    <w:rsid w:val="00E43FB4"/>
    <w:rsid w:val="00E4707B"/>
    <w:rsid w:val="00E50CDD"/>
    <w:rsid w:val="00E52625"/>
    <w:rsid w:val="00E538AC"/>
    <w:rsid w:val="00E55082"/>
    <w:rsid w:val="00E61A8D"/>
    <w:rsid w:val="00E62B2F"/>
    <w:rsid w:val="00E62D0E"/>
    <w:rsid w:val="00E643D4"/>
    <w:rsid w:val="00E66B09"/>
    <w:rsid w:val="00E6794A"/>
    <w:rsid w:val="00E70D02"/>
    <w:rsid w:val="00E72CA1"/>
    <w:rsid w:val="00E80EA3"/>
    <w:rsid w:val="00E813DD"/>
    <w:rsid w:val="00E81651"/>
    <w:rsid w:val="00E817F8"/>
    <w:rsid w:val="00E86E40"/>
    <w:rsid w:val="00E9026B"/>
    <w:rsid w:val="00E92FFA"/>
    <w:rsid w:val="00EA202B"/>
    <w:rsid w:val="00EB18E7"/>
    <w:rsid w:val="00EB3320"/>
    <w:rsid w:val="00EB4DC1"/>
    <w:rsid w:val="00EC2AFC"/>
    <w:rsid w:val="00EC3D3E"/>
    <w:rsid w:val="00EC51A2"/>
    <w:rsid w:val="00EC65A3"/>
    <w:rsid w:val="00ED2589"/>
    <w:rsid w:val="00ED3336"/>
    <w:rsid w:val="00ED43D1"/>
    <w:rsid w:val="00EE3878"/>
    <w:rsid w:val="00EE5274"/>
    <w:rsid w:val="00EE6CEE"/>
    <w:rsid w:val="00EE7020"/>
    <w:rsid w:val="00EE7629"/>
    <w:rsid w:val="00EE7657"/>
    <w:rsid w:val="00EF14F0"/>
    <w:rsid w:val="00EF3F4E"/>
    <w:rsid w:val="00F0638E"/>
    <w:rsid w:val="00F06691"/>
    <w:rsid w:val="00F068EA"/>
    <w:rsid w:val="00F12C00"/>
    <w:rsid w:val="00F13D26"/>
    <w:rsid w:val="00F13E07"/>
    <w:rsid w:val="00F17908"/>
    <w:rsid w:val="00F2355D"/>
    <w:rsid w:val="00F33407"/>
    <w:rsid w:val="00F33A73"/>
    <w:rsid w:val="00F34A1B"/>
    <w:rsid w:val="00F40FC9"/>
    <w:rsid w:val="00F432C9"/>
    <w:rsid w:val="00F443E8"/>
    <w:rsid w:val="00F524C8"/>
    <w:rsid w:val="00F52698"/>
    <w:rsid w:val="00F54BE7"/>
    <w:rsid w:val="00F55EBE"/>
    <w:rsid w:val="00F64C33"/>
    <w:rsid w:val="00F7691B"/>
    <w:rsid w:val="00F84128"/>
    <w:rsid w:val="00F90403"/>
    <w:rsid w:val="00F92315"/>
    <w:rsid w:val="00F96CBE"/>
    <w:rsid w:val="00FA48B5"/>
    <w:rsid w:val="00FA7362"/>
    <w:rsid w:val="00FB212B"/>
    <w:rsid w:val="00FB37C1"/>
    <w:rsid w:val="00FB4259"/>
    <w:rsid w:val="00FC5F41"/>
    <w:rsid w:val="00FC5F7F"/>
    <w:rsid w:val="00FD403E"/>
    <w:rsid w:val="00FD4062"/>
    <w:rsid w:val="00FD7DAE"/>
    <w:rsid w:val="00FE1B74"/>
    <w:rsid w:val="00FE2880"/>
    <w:rsid w:val="00FE2F2A"/>
    <w:rsid w:val="00FE32C9"/>
    <w:rsid w:val="00FE39BD"/>
    <w:rsid w:val="00FF3E27"/>
    <w:rsid w:val="00FF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15:docId w15:val="{125D4C55-4DF0-48D9-AEE6-26D2642E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3FB4"/>
    <w:rPr>
      <w:rFonts w:ascii="Courier New" w:eastAsia="Times New Roman" w:hAnsi="Courier New" w:cs="Courier New"/>
      <w:sz w:val="20"/>
      <w:szCs w:val="20"/>
    </w:rPr>
  </w:style>
  <w:style w:type="paragraph" w:styleId="Header">
    <w:name w:val="header"/>
    <w:basedOn w:val="Normal"/>
    <w:link w:val="HeaderChar"/>
    <w:uiPriority w:val="99"/>
    <w:unhideWhenUsed/>
    <w:rsid w:val="00E4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B4"/>
  </w:style>
  <w:style w:type="paragraph" w:styleId="Footer">
    <w:name w:val="footer"/>
    <w:basedOn w:val="Normal"/>
    <w:link w:val="FooterChar"/>
    <w:uiPriority w:val="99"/>
    <w:unhideWhenUsed/>
    <w:rsid w:val="00E4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B4"/>
  </w:style>
  <w:style w:type="character" w:styleId="Hyperlink">
    <w:name w:val="Hyperlink"/>
    <w:basedOn w:val="DefaultParagraphFont"/>
    <w:uiPriority w:val="99"/>
    <w:unhideWhenUsed/>
    <w:rsid w:val="00583BB0"/>
    <w:rPr>
      <w:color w:val="0000FF"/>
      <w:u w:val="single"/>
    </w:rPr>
  </w:style>
  <w:style w:type="paragraph" w:styleId="Title">
    <w:name w:val="Title"/>
    <w:basedOn w:val="Normal"/>
    <w:link w:val="TitleChar"/>
    <w:qFormat/>
    <w:rsid w:val="005F54DD"/>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F54DD"/>
    <w:rPr>
      <w:rFonts w:ascii="Arial" w:eastAsia="Times New Roman" w:hAnsi="Arial" w:cs="Arial"/>
      <w:b/>
      <w:bCs/>
      <w:kern w:val="28"/>
      <w:sz w:val="32"/>
      <w:szCs w:val="32"/>
    </w:rPr>
  </w:style>
  <w:style w:type="paragraph" w:styleId="NoSpacing">
    <w:name w:val="No Spacing"/>
    <w:uiPriority w:val="1"/>
    <w:qFormat/>
    <w:rsid w:val="00875C56"/>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C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848">
      <w:bodyDiv w:val="1"/>
      <w:marLeft w:val="0"/>
      <w:marRight w:val="0"/>
      <w:marTop w:val="0"/>
      <w:marBottom w:val="0"/>
      <w:divBdr>
        <w:top w:val="none" w:sz="0" w:space="0" w:color="auto"/>
        <w:left w:val="none" w:sz="0" w:space="0" w:color="auto"/>
        <w:bottom w:val="none" w:sz="0" w:space="0" w:color="auto"/>
        <w:right w:val="none" w:sz="0" w:space="0" w:color="auto"/>
      </w:divBdr>
    </w:div>
    <w:div w:id="267860226">
      <w:bodyDiv w:val="1"/>
      <w:marLeft w:val="0"/>
      <w:marRight w:val="0"/>
      <w:marTop w:val="0"/>
      <w:marBottom w:val="0"/>
      <w:divBdr>
        <w:top w:val="none" w:sz="0" w:space="0" w:color="auto"/>
        <w:left w:val="none" w:sz="0" w:space="0" w:color="auto"/>
        <w:bottom w:val="none" w:sz="0" w:space="0" w:color="auto"/>
        <w:right w:val="none" w:sz="0" w:space="0" w:color="auto"/>
      </w:divBdr>
    </w:div>
    <w:div w:id="348799363">
      <w:bodyDiv w:val="1"/>
      <w:marLeft w:val="0"/>
      <w:marRight w:val="0"/>
      <w:marTop w:val="0"/>
      <w:marBottom w:val="0"/>
      <w:divBdr>
        <w:top w:val="none" w:sz="0" w:space="0" w:color="auto"/>
        <w:left w:val="none" w:sz="0" w:space="0" w:color="auto"/>
        <w:bottom w:val="none" w:sz="0" w:space="0" w:color="auto"/>
        <w:right w:val="none" w:sz="0" w:space="0" w:color="auto"/>
      </w:divBdr>
    </w:div>
    <w:div w:id="354233910">
      <w:bodyDiv w:val="1"/>
      <w:marLeft w:val="0"/>
      <w:marRight w:val="0"/>
      <w:marTop w:val="0"/>
      <w:marBottom w:val="0"/>
      <w:divBdr>
        <w:top w:val="none" w:sz="0" w:space="0" w:color="auto"/>
        <w:left w:val="none" w:sz="0" w:space="0" w:color="auto"/>
        <w:bottom w:val="none" w:sz="0" w:space="0" w:color="auto"/>
        <w:right w:val="none" w:sz="0" w:space="0" w:color="auto"/>
      </w:divBdr>
    </w:div>
    <w:div w:id="396628666">
      <w:bodyDiv w:val="1"/>
      <w:marLeft w:val="0"/>
      <w:marRight w:val="0"/>
      <w:marTop w:val="0"/>
      <w:marBottom w:val="0"/>
      <w:divBdr>
        <w:top w:val="none" w:sz="0" w:space="0" w:color="auto"/>
        <w:left w:val="none" w:sz="0" w:space="0" w:color="auto"/>
        <w:bottom w:val="none" w:sz="0" w:space="0" w:color="auto"/>
        <w:right w:val="none" w:sz="0" w:space="0" w:color="auto"/>
      </w:divBdr>
    </w:div>
    <w:div w:id="458493691">
      <w:bodyDiv w:val="1"/>
      <w:marLeft w:val="0"/>
      <w:marRight w:val="0"/>
      <w:marTop w:val="0"/>
      <w:marBottom w:val="0"/>
      <w:divBdr>
        <w:top w:val="none" w:sz="0" w:space="0" w:color="auto"/>
        <w:left w:val="none" w:sz="0" w:space="0" w:color="auto"/>
        <w:bottom w:val="none" w:sz="0" w:space="0" w:color="auto"/>
        <w:right w:val="none" w:sz="0" w:space="0" w:color="auto"/>
      </w:divBdr>
    </w:div>
    <w:div w:id="807088335">
      <w:bodyDiv w:val="1"/>
      <w:marLeft w:val="0"/>
      <w:marRight w:val="0"/>
      <w:marTop w:val="0"/>
      <w:marBottom w:val="0"/>
      <w:divBdr>
        <w:top w:val="none" w:sz="0" w:space="0" w:color="auto"/>
        <w:left w:val="none" w:sz="0" w:space="0" w:color="auto"/>
        <w:bottom w:val="none" w:sz="0" w:space="0" w:color="auto"/>
        <w:right w:val="none" w:sz="0" w:space="0" w:color="auto"/>
      </w:divBdr>
    </w:div>
    <w:div w:id="1038167963">
      <w:bodyDiv w:val="1"/>
      <w:marLeft w:val="0"/>
      <w:marRight w:val="0"/>
      <w:marTop w:val="0"/>
      <w:marBottom w:val="0"/>
      <w:divBdr>
        <w:top w:val="none" w:sz="0" w:space="0" w:color="auto"/>
        <w:left w:val="none" w:sz="0" w:space="0" w:color="auto"/>
        <w:bottom w:val="none" w:sz="0" w:space="0" w:color="auto"/>
        <w:right w:val="none" w:sz="0" w:space="0" w:color="auto"/>
      </w:divBdr>
    </w:div>
    <w:div w:id="1094742974">
      <w:bodyDiv w:val="1"/>
      <w:marLeft w:val="0"/>
      <w:marRight w:val="0"/>
      <w:marTop w:val="0"/>
      <w:marBottom w:val="0"/>
      <w:divBdr>
        <w:top w:val="none" w:sz="0" w:space="0" w:color="auto"/>
        <w:left w:val="none" w:sz="0" w:space="0" w:color="auto"/>
        <w:bottom w:val="none" w:sz="0" w:space="0" w:color="auto"/>
        <w:right w:val="none" w:sz="0" w:space="0" w:color="auto"/>
      </w:divBdr>
    </w:div>
    <w:div w:id="1206796984">
      <w:bodyDiv w:val="1"/>
      <w:marLeft w:val="0"/>
      <w:marRight w:val="0"/>
      <w:marTop w:val="0"/>
      <w:marBottom w:val="0"/>
      <w:divBdr>
        <w:top w:val="none" w:sz="0" w:space="0" w:color="auto"/>
        <w:left w:val="none" w:sz="0" w:space="0" w:color="auto"/>
        <w:bottom w:val="none" w:sz="0" w:space="0" w:color="auto"/>
        <w:right w:val="none" w:sz="0" w:space="0" w:color="auto"/>
      </w:divBdr>
    </w:div>
    <w:div w:id="1260454013">
      <w:bodyDiv w:val="1"/>
      <w:marLeft w:val="0"/>
      <w:marRight w:val="0"/>
      <w:marTop w:val="0"/>
      <w:marBottom w:val="0"/>
      <w:divBdr>
        <w:top w:val="none" w:sz="0" w:space="0" w:color="auto"/>
        <w:left w:val="none" w:sz="0" w:space="0" w:color="auto"/>
        <w:bottom w:val="none" w:sz="0" w:space="0" w:color="auto"/>
        <w:right w:val="none" w:sz="0" w:space="0" w:color="auto"/>
      </w:divBdr>
    </w:div>
    <w:div w:id="1439107518">
      <w:bodyDiv w:val="1"/>
      <w:marLeft w:val="0"/>
      <w:marRight w:val="0"/>
      <w:marTop w:val="0"/>
      <w:marBottom w:val="0"/>
      <w:divBdr>
        <w:top w:val="none" w:sz="0" w:space="0" w:color="auto"/>
        <w:left w:val="none" w:sz="0" w:space="0" w:color="auto"/>
        <w:bottom w:val="none" w:sz="0" w:space="0" w:color="auto"/>
        <w:right w:val="none" w:sz="0" w:space="0" w:color="auto"/>
      </w:divBdr>
    </w:div>
    <w:div w:id="1504584537">
      <w:bodyDiv w:val="1"/>
      <w:marLeft w:val="0"/>
      <w:marRight w:val="0"/>
      <w:marTop w:val="0"/>
      <w:marBottom w:val="0"/>
      <w:divBdr>
        <w:top w:val="none" w:sz="0" w:space="0" w:color="auto"/>
        <w:left w:val="none" w:sz="0" w:space="0" w:color="auto"/>
        <w:bottom w:val="none" w:sz="0" w:space="0" w:color="auto"/>
        <w:right w:val="none" w:sz="0" w:space="0" w:color="auto"/>
      </w:divBdr>
    </w:div>
    <w:div w:id="1610814068">
      <w:bodyDiv w:val="1"/>
      <w:marLeft w:val="0"/>
      <w:marRight w:val="0"/>
      <w:marTop w:val="0"/>
      <w:marBottom w:val="0"/>
      <w:divBdr>
        <w:top w:val="none" w:sz="0" w:space="0" w:color="auto"/>
        <w:left w:val="none" w:sz="0" w:space="0" w:color="auto"/>
        <w:bottom w:val="none" w:sz="0" w:space="0" w:color="auto"/>
        <w:right w:val="none" w:sz="0" w:space="0" w:color="auto"/>
      </w:divBdr>
    </w:div>
    <w:div w:id="1666131366">
      <w:bodyDiv w:val="1"/>
      <w:marLeft w:val="0"/>
      <w:marRight w:val="0"/>
      <w:marTop w:val="0"/>
      <w:marBottom w:val="0"/>
      <w:divBdr>
        <w:top w:val="none" w:sz="0" w:space="0" w:color="auto"/>
        <w:left w:val="none" w:sz="0" w:space="0" w:color="auto"/>
        <w:bottom w:val="none" w:sz="0" w:space="0" w:color="auto"/>
        <w:right w:val="none" w:sz="0" w:space="0" w:color="auto"/>
      </w:divBdr>
    </w:div>
    <w:div w:id="1672485622">
      <w:bodyDiv w:val="1"/>
      <w:marLeft w:val="0"/>
      <w:marRight w:val="0"/>
      <w:marTop w:val="0"/>
      <w:marBottom w:val="0"/>
      <w:divBdr>
        <w:top w:val="none" w:sz="0" w:space="0" w:color="auto"/>
        <w:left w:val="none" w:sz="0" w:space="0" w:color="auto"/>
        <w:bottom w:val="none" w:sz="0" w:space="0" w:color="auto"/>
        <w:right w:val="none" w:sz="0" w:space="0" w:color="auto"/>
      </w:divBdr>
    </w:div>
    <w:div w:id="1686595348">
      <w:bodyDiv w:val="1"/>
      <w:marLeft w:val="0"/>
      <w:marRight w:val="0"/>
      <w:marTop w:val="0"/>
      <w:marBottom w:val="0"/>
      <w:divBdr>
        <w:top w:val="none" w:sz="0" w:space="0" w:color="auto"/>
        <w:left w:val="none" w:sz="0" w:space="0" w:color="auto"/>
        <w:bottom w:val="none" w:sz="0" w:space="0" w:color="auto"/>
        <w:right w:val="none" w:sz="0" w:space="0" w:color="auto"/>
      </w:divBdr>
    </w:div>
    <w:div w:id="1725909148">
      <w:bodyDiv w:val="1"/>
      <w:marLeft w:val="0"/>
      <w:marRight w:val="0"/>
      <w:marTop w:val="0"/>
      <w:marBottom w:val="0"/>
      <w:divBdr>
        <w:top w:val="none" w:sz="0" w:space="0" w:color="auto"/>
        <w:left w:val="none" w:sz="0" w:space="0" w:color="auto"/>
        <w:bottom w:val="none" w:sz="0" w:space="0" w:color="auto"/>
        <w:right w:val="none" w:sz="0" w:space="0" w:color="auto"/>
      </w:divBdr>
    </w:div>
    <w:div w:id="1758866708">
      <w:bodyDiv w:val="1"/>
      <w:marLeft w:val="0"/>
      <w:marRight w:val="0"/>
      <w:marTop w:val="0"/>
      <w:marBottom w:val="0"/>
      <w:divBdr>
        <w:top w:val="none" w:sz="0" w:space="0" w:color="auto"/>
        <w:left w:val="none" w:sz="0" w:space="0" w:color="auto"/>
        <w:bottom w:val="none" w:sz="0" w:space="0" w:color="auto"/>
        <w:right w:val="none" w:sz="0" w:space="0" w:color="auto"/>
      </w:divBdr>
    </w:div>
    <w:div w:id="1872379193">
      <w:bodyDiv w:val="1"/>
      <w:marLeft w:val="0"/>
      <w:marRight w:val="0"/>
      <w:marTop w:val="0"/>
      <w:marBottom w:val="0"/>
      <w:divBdr>
        <w:top w:val="none" w:sz="0" w:space="0" w:color="auto"/>
        <w:left w:val="none" w:sz="0" w:space="0" w:color="auto"/>
        <w:bottom w:val="none" w:sz="0" w:space="0" w:color="auto"/>
        <w:right w:val="none" w:sz="0" w:space="0" w:color="auto"/>
      </w:divBdr>
    </w:div>
    <w:div w:id="21102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F91A-9AFA-4435-9ED5-B492B0D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Pettigrew</dc:creator>
  <cp:keywords/>
  <dc:description/>
  <cp:lastModifiedBy>Rick Pettigrew</cp:lastModifiedBy>
  <cp:revision>57</cp:revision>
  <cp:lastPrinted>2021-06-16T22:11:00Z</cp:lastPrinted>
  <dcterms:created xsi:type="dcterms:W3CDTF">2021-05-19T16:44:00Z</dcterms:created>
  <dcterms:modified xsi:type="dcterms:W3CDTF">2021-06-16T22:19:00Z</dcterms:modified>
</cp:coreProperties>
</file>